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25D7C" w:rsidP="00E304FA" w:rsidRDefault="008F1A45" w14:paraId="5AB0F036" w14:textId="34051736">
      <w:pPr>
        <w:spacing w:line="360" w:lineRule="auto"/>
        <w:jc w:val="center"/>
        <w:rPr>
          <w:rFonts w:ascii="Times New Roman" w:hAnsi="Times New Roman" w:cs="Times New Roman"/>
          <w:b w:val="1"/>
          <w:bCs w:val="1"/>
          <w:lang w:val="en-US"/>
        </w:rPr>
      </w:pPr>
      <w:r w:rsidRPr="18445DDD" w:rsidR="18445DDD">
        <w:rPr>
          <w:rFonts w:ascii="Times New Roman" w:hAnsi="Times New Roman" w:cs="Times New Roman"/>
          <w:b w:val="1"/>
          <w:bCs w:val="1"/>
          <w:i w:val="1"/>
          <w:iCs w:val="1"/>
        </w:rPr>
        <w:t>(</w:t>
      </w:r>
      <w:r w:rsidRPr="18445DDD" w:rsidR="18445DDD">
        <w:rPr>
          <w:rFonts w:ascii="Times New Roman" w:hAnsi="Times New Roman" w:cs="Times New Roman"/>
          <w:b w:val="1"/>
          <w:bCs w:val="1"/>
          <w:i w:val="1"/>
          <w:iCs w:val="1"/>
        </w:rPr>
        <w:t>Kararı</w:t>
      </w:r>
      <w:r w:rsidRPr="18445DDD" w:rsidR="18445DDD">
        <w:rPr>
          <w:rFonts w:ascii="Times New Roman" w:hAnsi="Times New Roman" w:cs="Times New Roman"/>
          <w:b w:val="1"/>
          <w:bCs w:val="1"/>
          <w:i w:val="1"/>
          <w:iCs w:val="1"/>
        </w:rPr>
        <w:t xml:space="preserve"> Veren Yer)</w:t>
      </w:r>
      <w:r w:rsidRPr="18445DDD" w:rsidR="18445DDD">
        <w:rPr>
          <w:rFonts w:ascii="Times New Roman" w:hAnsi="Times New Roman" w:cs="Times New Roman"/>
          <w:b w:val="1"/>
          <w:bCs w:val="1"/>
          <w:lang w:val="en-US"/>
        </w:rPr>
        <w:t xml:space="preserve"> </w:t>
      </w:r>
      <w:r w:rsidRPr="18445DDD" w:rsidR="18445DDD">
        <w:rPr>
          <w:rFonts w:ascii="Times New Roman" w:hAnsi="Times New Roman" w:cs="Times New Roman"/>
          <w:b w:val="1"/>
          <w:bCs w:val="1"/>
          <w:lang w:val="en-US"/>
        </w:rPr>
        <w:t>…</w:t>
      </w:r>
      <w:r w:rsidRPr="18445DDD" w:rsidR="18445DDD">
        <w:rPr>
          <w:rFonts w:ascii="Times New Roman" w:hAnsi="Times New Roman" w:cs="Times New Roman"/>
          <w:b w:val="1"/>
          <w:bCs w:val="1"/>
          <w:lang w:val="en-US"/>
        </w:rPr>
        <w:t xml:space="preserve"> </w:t>
      </w:r>
      <w:r w:rsidRPr="18445DDD" w:rsidR="18445DDD">
        <w:rPr>
          <w:rFonts w:ascii="Times New Roman" w:hAnsi="Times New Roman" w:cs="Times New Roman"/>
          <w:b w:val="1"/>
          <w:bCs w:val="1"/>
          <w:i w:val="1"/>
          <w:iCs w:val="1"/>
          <w:lang w:val="en-US"/>
        </w:rPr>
        <w:t xml:space="preserve"> </w:t>
      </w:r>
      <w:r w:rsidRPr="18445DDD" w:rsidR="18445DDD">
        <w:rPr>
          <w:rFonts w:ascii="Times New Roman" w:hAnsi="Times New Roman" w:cs="Times New Roman"/>
          <w:b w:val="1"/>
          <w:bCs w:val="1"/>
          <w:lang w:val="en-US"/>
        </w:rPr>
        <w:t>SULH CEZA HÂKİMLİĞİ’NE</w:t>
      </w:r>
    </w:p>
    <w:p w:rsidRPr="00825D7C" w:rsidR="00E304FA" w:rsidP="00E304FA" w:rsidRDefault="00E304FA" w14:paraId="362C9945" w14:textId="77777777">
      <w:pPr>
        <w:spacing w:line="360" w:lineRule="auto"/>
        <w:jc w:val="center"/>
        <w:rPr>
          <w:rFonts w:ascii="Times New Roman" w:hAnsi="Times New Roman" w:cs="Times New Roman"/>
          <w:b/>
          <w:bCs/>
          <w:lang w:val="en-US"/>
        </w:rPr>
      </w:pPr>
    </w:p>
    <w:p w:rsidRPr="00DF0A87" w:rsidR="00825D7C" w:rsidP="00E304FA" w:rsidRDefault="00825D7C" w14:paraId="252E54C5" w14:textId="527E5C07">
      <w:pPr>
        <w:spacing w:line="360" w:lineRule="auto"/>
        <w:jc w:val="both"/>
        <w:rPr>
          <w:rFonts w:ascii="Times New Roman" w:hAnsi="Times New Roman" w:cs="Times New Roman"/>
          <w:lang w:val="tr-TR"/>
        </w:rPr>
      </w:pPr>
      <w:r w:rsidRPr="00825D7C">
        <w:rPr>
          <w:rFonts w:ascii="Times New Roman" w:hAnsi="Times New Roman" w:cs="Times New Roman"/>
          <w:b/>
          <w:bCs/>
        </w:rPr>
        <w:t>SORUŞTURMA NO</w:t>
      </w:r>
      <w:r w:rsidR="002A4EC0">
        <w:rPr>
          <w:rFonts w:ascii="Times New Roman" w:hAnsi="Times New Roman" w:cs="Times New Roman"/>
          <w:b/>
          <w:bCs/>
          <w:lang w:val="tr-TR"/>
        </w:rPr>
        <w:tab/>
      </w:r>
      <w:r w:rsidR="002A4EC0">
        <w:rPr>
          <w:rFonts w:ascii="Times New Roman" w:hAnsi="Times New Roman" w:cs="Times New Roman"/>
          <w:b/>
          <w:bCs/>
          <w:lang w:val="tr-TR"/>
        </w:rPr>
        <w:tab/>
      </w:r>
      <w:r w:rsidRPr="00825D7C">
        <w:rPr>
          <w:rFonts w:ascii="Times New Roman" w:hAnsi="Times New Roman" w:cs="Times New Roman"/>
        </w:rPr>
        <w:t> :…/…Soruşturma</w:t>
      </w:r>
      <w:r w:rsidRPr="00825D7C">
        <w:rPr>
          <w:rFonts w:ascii="Times New Roman" w:hAnsi="Times New Roman" w:cs="Times New Roman"/>
        </w:rPr>
        <w:br/>
      </w:r>
      <w:r w:rsidRPr="00825D7C">
        <w:rPr>
          <w:rFonts w:ascii="Times New Roman" w:hAnsi="Times New Roman" w:cs="Times New Roman"/>
          <w:b/>
          <w:bCs/>
        </w:rPr>
        <w:t>D. İŞ NO</w:t>
      </w:r>
      <w:r w:rsidR="002A4EC0">
        <w:rPr>
          <w:rFonts w:ascii="Times New Roman" w:hAnsi="Times New Roman" w:cs="Times New Roman"/>
          <w:b/>
          <w:bCs/>
          <w:lang w:val="tr-TR"/>
        </w:rPr>
        <w:tab/>
      </w:r>
      <w:r w:rsidR="002A4EC0">
        <w:rPr>
          <w:rFonts w:ascii="Times New Roman" w:hAnsi="Times New Roman" w:cs="Times New Roman"/>
          <w:b/>
          <w:bCs/>
          <w:lang w:val="tr-TR"/>
        </w:rPr>
        <w:tab/>
      </w:r>
      <w:r w:rsidR="002A4EC0">
        <w:rPr>
          <w:rFonts w:ascii="Times New Roman" w:hAnsi="Times New Roman" w:cs="Times New Roman"/>
          <w:b/>
          <w:bCs/>
          <w:lang w:val="tr-TR"/>
        </w:rPr>
        <w:tab/>
      </w:r>
      <w:r w:rsidRPr="00825D7C">
        <w:rPr>
          <w:rFonts w:ascii="Times New Roman" w:hAnsi="Times New Roman" w:cs="Times New Roman"/>
        </w:rPr>
        <w:t> :…/…D.İş</w:t>
      </w:r>
      <w:r w:rsidRPr="00825D7C">
        <w:rPr>
          <w:rFonts w:ascii="Times New Roman" w:hAnsi="Times New Roman" w:cs="Times New Roman"/>
        </w:rPr>
        <w:br/>
      </w:r>
      <w:r w:rsidRPr="00825D7C">
        <w:rPr>
          <w:rFonts w:ascii="Times New Roman" w:hAnsi="Times New Roman" w:cs="Times New Roman"/>
          <w:b/>
          <w:bCs/>
        </w:rPr>
        <w:t>İTİRAZ EDEN ŞÜPHELİ</w:t>
      </w:r>
      <w:r w:rsidRPr="00825D7C">
        <w:rPr>
          <w:rFonts w:ascii="Times New Roman" w:hAnsi="Times New Roman" w:cs="Times New Roman"/>
        </w:rPr>
        <w:t> </w:t>
      </w:r>
      <w:r w:rsidR="002A4EC0">
        <w:rPr>
          <w:rFonts w:ascii="Times New Roman" w:hAnsi="Times New Roman" w:cs="Times New Roman"/>
          <w:lang w:val="tr-TR"/>
        </w:rPr>
        <w:tab/>
      </w:r>
      <w:r w:rsidR="002A4EC0">
        <w:rPr>
          <w:rFonts w:ascii="Times New Roman" w:hAnsi="Times New Roman" w:cs="Times New Roman"/>
          <w:lang w:val="tr-TR"/>
        </w:rPr>
        <w:t xml:space="preserve"> </w:t>
      </w:r>
      <w:r w:rsidRPr="00825D7C">
        <w:rPr>
          <w:rFonts w:ascii="Times New Roman" w:hAnsi="Times New Roman" w:cs="Times New Roman"/>
        </w:rPr>
        <w:t>:</w:t>
      </w:r>
      <w:r>
        <w:rPr>
          <w:rFonts w:ascii="Times New Roman" w:hAnsi="Times New Roman" w:cs="Times New Roman"/>
        </w:rPr>
        <w:t>…</w:t>
      </w:r>
      <w:r w:rsidRPr="00825D7C">
        <w:rPr>
          <w:rFonts w:ascii="Times New Roman" w:hAnsi="Times New Roman" w:cs="Times New Roman"/>
        </w:rPr>
        <w:br/>
      </w:r>
      <w:r w:rsidRPr="00825D7C">
        <w:rPr>
          <w:rFonts w:ascii="Times New Roman" w:hAnsi="Times New Roman" w:cs="Times New Roman"/>
          <w:b/>
          <w:bCs/>
        </w:rPr>
        <w:t>MÜDAFİİ</w:t>
      </w:r>
      <w:r w:rsidRPr="00825D7C">
        <w:rPr>
          <w:rFonts w:ascii="Times New Roman" w:hAnsi="Times New Roman" w:cs="Times New Roman"/>
        </w:rPr>
        <w:t> </w:t>
      </w:r>
      <w:r w:rsidR="002A4EC0">
        <w:rPr>
          <w:rFonts w:ascii="Times New Roman" w:hAnsi="Times New Roman" w:cs="Times New Roman"/>
          <w:lang w:val="tr-TR"/>
        </w:rPr>
        <w:tab/>
      </w:r>
      <w:r w:rsidR="002A4EC0">
        <w:rPr>
          <w:rFonts w:ascii="Times New Roman" w:hAnsi="Times New Roman" w:cs="Times New Roman"/>
          <w:lang w:val="tr-TR"/>
        </w:rPr>
        <w:tab/>
      </w:r>
      <w:r w:rsidR="002A4EC0">
        <w:rPr>
          <w:rFonts w:ascii="Times New Roman" w:hAnsi="Times New Roman" w:cs="Times New Roman"/>
          <w:lang w:val="tr-TR"/>
        </w:rPr>
        <w:tab/>
      </w:r>
      <w:r w:rsidR="002A4EC0">
        <w:rPr>
          <w:rFonts w:ascii="Times New Roman" w:hAnsi="Times New Roman" w:cs="Times New Roman"/>
          <w:lang w:val="tr-TR"/>
        </w:rPr>
        <w:t xml:space="preserve"> </w:t>
      </w:r>
      <w:r w:rsidRPr="00825D7C">
        <w:rPr>
          <w:rFonts w:ascii="Times New Roman" w:hAnsi="Times New Roman" w:cs="Times New Roman"/>
        </w:rPr>
        <w:t>:Av.</w:t>
      </w:r>
      <w:r>
        <w:rPr>
          <w:rFonts w:ascii="Times New Roman" w:hAnsi="Times New Roman" w:cs="Times New Roman"/>
        </w:rPr>
        <w:t>…</w:t>
      </w:r>
      <w:r w:rsidRPr="00825D7C">
        <w:rPr>
          <w:rFonts w:ascii="Times New Roman" w:hAnsi="Times New Roman" w:cs="Times New Roman"/>
        </w:rPr>
        <w:br/>
      </w:r>
      <w:r w:rsidRPr="00825D7C">
        <w:rPr>
          <w:rFonts w:ascii="Times New Roman" w:hAnsi="Times New Roman" w:cs="Times New Roman"/>
          <w:b/>
          <w:bCs/>
        </w:rPr>
        <w:t>KONU</w:t>
      </w:r>
      <w:r w:rsidR="002A4EC0">
        <w:rPr>
          <w:rFonts w:ascii="Times New Roman" w:hAnsi="Times New Roman" w:cs="Times New Roman"/>
          <w:b/>
          <w:bCs/>
          <w:lang w:val="tr-TR"/>
        </w:rPr>
        <w:tab/>
      </w:r>
      <w:r w:rsidR="002A4EC0">
        <w:rPr>
          <w:rFonts w:ascii="Times New Roman" w:hAnsi="Times New Roman" w:cs="Times New Roman"/>
          <w:b/>
          <w:bCs/>
          <w:lang w:val="tr-TR"/>
        </w:rPr>
        <w:tab/>
      </w:r>
      <w:r w:rsidR="002A4EC0">
        <w:rPr>
          <w:rFonts w:ascii="Times New Roman" w:hAnsi="Times New Roman" w:cs="Times New Roman"/>
          <w:b/>
          <w:bCs/>
          <w:lang w:val="tr-TR"/>
        </w:rPr>
        <w:tab/>
      </w:r>
      <w:r w:rsidRPr="00825D7C">
        <w:rPr>
          <w:rFonts w:ascii="Times New Roman" w:hAnsi="Times New Roman" w:cs="Times New Roman"/>
        </w:rPr>
        <w:t xml:space="preserve"> : </w:t>
      </w:r>
      <w:proofErr w:type="spellStart"/>
      <w:r w:rsidRPr="00825D7C">
        <w:rPr>
          <w:rFonts w:ascii="Times New Roman" w:hAnsi="Times New Roman" w:cs="Times New Roman"/>
        </w:rPr>
        <w:t>Müvekkile</w:t>
      </w:r>
      <w:proofErr w:type="spellEnd"/>
      <w:r w:rsidRPr="00825D7C">
        <w:rPr>
          <w:rFonts w:ascii="Times New Roman" w:hAnsi="Times New Roman" w:cs="Times New Roman"/>
        </w:rPr>
        <w:t xml:space="preserve"> ait </w:t>
      </w:r>
      <w:proofErr w:type="spellStart"/>
      <w:r w:rsidRPr="00825D7C">
        <w:rPr>
          <w:rFonts w:ascii="Times New Roman" w:hAnsi="Times New Roman" w:cs="Times New Roman"/>
        </w:rPr>
        <w:t>dijital</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materyallere</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hukuka</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aykırı</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ve</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ölçüsüz</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şekilde</w:t>
      </w:r>
      <w:proofErr w:type="spellEnd"/>
      <w:r w:rsidRPr="00825D7C">
        <w:rPr>
          <w:rFonts w:ascii="Times New Roman" w:hAnsi="Times New Roman" w:cs="Times New Roman"/>
        </w:rPr>
        <w:t xml:space="preserve"> el </w:t>
      </w:r>
      <w:proofErr w:type="spellStart"/>
      <w:r w:rsidRPr="00825D7C">
        <w:rPr>
          <w:rFonts w:ascii="Times New Roman" w:hAnsi="Times New Roman" w:cs="Times New Roman"/>
        </w:rPr>
        <w:t>konulmasına</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ilişkin</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karara</w:t>
      </w:r>
      <w:proofErr w:type="spellEnd"/>
      <w:r w:rsidRPr="00825D7C">
        <w:rPr>
          <w:rFonts w:ascii="Times New Roman" w:hAnsi="Times New Roman" w:cs="Times New Roman"/>
        </w:rPr>
        <w:t>/</w:t>
      </w:r>
      <w:proofErr w:type="spellStart"/>
      <w:r w:rsidRPr="00825D7C">
        <w:rPr>
          <w:rFonts w:ascii="Times New Roman" w:hAnsi="Times New Roman" w:cs="Times New Roman"/>
        </w:rPr>
        <w:t>işleme</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itirazlarımız</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ile</w:t>
      </w:r>
      <w:proofErr w:type="spellEnd"/>
      <w:r w:rsidRPr="00825D7C">
        <w:rPr>
          <w:rFonts w:ascii="Times New Roman" w:hAnsi="Times New Roman" w:cs="Times New Roman"/>
        </w:rPr>
        <w:t xml:space="preserve"> el </w:t>
      </w:r>
      <w:proofErr w:type="spellStart"/>
      <w:r w:rsidRPr="00825D7C">
        <w:rPr>
          <w:rFonts w:ascii="Times New Roman" w:hAnsi="Times New Roman" w:cs="Times New Roman"/>
        </w:rPr>
        <w:t>konulan</w:t>
      </w:r>
      <w:proofErr w:type="spellEnd"/>
      <w:r w:rsidRPr="00825D7C">
        <w:rPr>
          <w:rFonts w:ascii="Times New Roman" w:hAnsi="Times New Roman" w:cs="Times New Roman"/>
        </w:rPr>
        <w:t xml:space="preserve"> </w:t>
      </w:r>
      <w:r w:rsidRPr="00825D7C">
        <w:rPr>
          <w:rFonts w:ascii="Times New Roman" w:hAnsi="Times New Roman" w:cs="Times New Roman"/>
          <w:highlight w:val="yellow"/>
        </w:rPr>
        <w:t xml:space="preserve">cep </w:t>
      </w:r>
      <w:proofErr w:type="spellStart"/>
      <w:r w:rsidRPr="00825D7C">
        <w:rPr>
          <w:rFonts w:ascii="Times New Roman" w:hAnsi="Times New Roman" w:cs="Times New Roman"/>
          <w:highlight w:val="yellow"/>
        </w:rPr>
        <w:t>telefonu</w:t>
      </w:r>
      <w:proofErr w:type="spellEnd"/>
      <w:r w:rsidRPr="00825D7C">
        <w:rPr>
          <w:rFonts w:ascii="Times New Roman" w:hAnsi="Times New Roman" w:cs="Times New Roman"/>
          <w:highlight w:val="yellow"/>
        </w:rPr>
        <w:t xml:space="preserve">, </w:t>
      </w:r>
      <w:proofErr w:type="spellStart"/>
      <w:r w:rsidRPr="00825D7C">
        <w:rPr>
          <w:rFonts w:ascii="Times New Roman" w:hAnsi="Times New Roman" w:cs="Times New Roman"/>
          <w:highlight w:val="yellow"/>
        </w:rPr>
        <w:t>bilgisayar</w:t>
      </w:r>
      <w:proofErr w:type="spellEnd"/>
      <w:r w:rsidRPr="00825D7C">
        <w:rPr>
          <w:rFonts w:ascii="Times New Roman" w:hAnsi="Times New Roman" w:cs="Times New Roman"/>
          <w:highlight w:val="yellow"/>
        </w:rPr>
        <w:t xml:space="preserve">, tablet, hard disk, </w:t>
      </w:r>
      <w:proofErr w:type="spellStart"/>
      <w:r w:rsidRPr="00825D7C">
        <w:rPr>
          <w:rFonts w:ascii="Times New Roman" w:hAnsi="Times New Roman" w:cs="Times New Roman"/>
          <w:highlight w:val="yellow"/>
        </w:rPr>
        <w:t>harici</w:t>
      </w:r>
      <w:proofErr w:type="spellEnd"/>
      <w:r w:rsidRPr="00825D7C">
        <w:rPr>
          <w:rFonts w:ascii="Times New Roman" w:hAnsi="Times New Roman" w:cs="Times New Roman"/>
          <w:highlight w:val="yellow"/>
        </w:rPr>
        <w:t xml:space="preserve"> </w:t>
      </w:r>
      <w:proofErr w:type="spellStart"/>
      <w:r w:rsidRPr="00825D7C">
        <w:rPr>
          <w:rFonts w:ascii="Times New Roman" w:hAnsi="Times New Roman" w:cs="Times New Roman"/>
          <w:highlight w:val="yellow"/>
        </w:rPr>
        <w:t>bellek</w:t>
      </w:r>
      <w:proofErr w:type="spellEnd"/>
      <w:r w:rsidRPr="00825D7C">
        <w:rPr>
          <w:rFonts w:ascii="Times New Roman" w:hAnsi="Times New Roman" w:cs="Times New Roman"/>
          <w:highlight w:val="yellow"/>
        </w:rPr>
        <w:t>, SIM/SD kart</w:t>
      </w:r>
      <w:r w:rsidRPr="00825D7C">
        <w:rPr>
          <w:rFonts w:ascii="Times New Roman" w:hAnsi="Times New Roman" w:cs="Times New Roman"/>
        </w:rPr>
        <w:t xml:space="preserve"> </w:t>
      </w:r>
      <w:proofErr w:type="spellStart"/>
      <w:r w:rsidRPr="00825D7C">
        <w:rPr>
          <w:rFonts w:ascii="Times New Roman" w:hAnsi="Times New Roman" w:cs="Times New Roman"/>
        </w:rPr>
        <w:t>ve</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sair</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dijital</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materyallerin</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iadesi</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hukuka</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aykırı</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şekilde</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elde</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edilen</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kopyalanan</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veya</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yedeklenen</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verilerin</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kullanılmaması</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ve</w:t>
      </w:r>
      <w:proofErr w:type="spellEnd"/>
      <w:r w:rsidRPr="00825D7C">
        <w:rPr>
          <w:rFonts w:ascii="Times New Roman" w:hAnsi="Times New Roman" w:cs="Times New Roman"/>
        </w:rPr>
        <w:t xml:space="preserve"> </w:t>
      </w:r>
      <w:proofErr w:type="spellStart"/>
      <w:r w:rsidRPr="00825D7C">
        <w:rPr>
          <w:rFonts w:ascii="Times New Roman" w:hAnsi="Times New Roman" w:cs="Times New Roman"/>
        </w:rPr>
        <w:t>imhası</w:t>
      </w:r>
      <w:proofErr w:type="spellEnd"/>
      <w:r w:rsidRPr="00825D7C">
        <w:rPr>
          <w:rFonts w:ascii="Times New Roman" w:hAnsi="Times New Roman" w:cs="Times New Roman"/>
        </w:rPr>
        <w:t xml:space="preserve"> </w:t>
      </w:r>
      <w:r w:rsidR="00DF0A87">
        <w:rPr>
          <w:rFonts w:ascii="Times New Roman" w:hAnsi="Times New Roman" w:cs="Times New Roman"/>
          <w:lang w:val="tr-TR"/>
        </w:rPr>
        <w:t>ile i</w:t>
      </w:r>
      <w:proofErr w:type="spellStart"/>
      <w:r w:rsidRPr="00DF0A87" w:rsidR="00DF0A87">
        <w:rPr>
          <w:rFonts w:ascii="Times New Roman" w:hAnsi="Times New Roman" w:cs="Times New Roman"/>
        </w:rPr>
        <w:t>tirazımız</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hakkında</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bir</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karar</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verilinceye</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kadar</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dijital</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materyaller</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üzerindeki</w:t>
      </w:r>
      <w:proofErr w:type="spellEnd"/>
      <w:r w:rsidRPr="00DF0A87" w:rsidR="00DF0A87">
        <w:rPr>
          <w:rFonts w:ascii="Times New Roman" w:hAnsi="Times New Roman" w:cs="Times New Roman"/>
        </w:rPr>
        <w:t xml:space="preserve"> her </w:t>
      </w:r>
      <w:proofErr w:type="spellStart"/>
      <w:r w:rsidRPr="00DF0A87" w:rsidR="00DF0A87">
        <w:rPr>
          <w:rFonts w:ascii="Times New Roman" w:hAnsi="Times New Roman" w:cs="Times New Roman"/>
        </w:rPr>
        <w:t>türlü</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inceleme</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kopyalama</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ve</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veri</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işleme</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faaliyetinin</w:t>
      </w:r>
      <w:proofErr w:type="spellEnd"/>
      <w:r w:rsidRPr="00DF0A87" w:rsidR="00DF0A87">
        <w:rPr>
          <w:rFonts w:ascii="Times New Roman" w:hAnsi="Times New Roman" w:cs="Times New Roman"/>
        </w:rPr>
        <w:t xml:space="preserve"> </w:t>
      </w:r>
      <w:proofErr w:type="spellStart"/>
      <w:r w:rsidRPr="00DF0A87" w:rsidR="00DF0A87">
        <w:rPr>
          <w:rFonts w:ascii="Times New Roman" w:hAnsi="Times New Roman" w:cs="Times New Roman"/>
        </w:rPr>
        <w:t>tedbiren</w:t>
      </w:r>
      <w:proofErr w:type="spellEnd"/>
      <w:r w:rsidRPr="00DF0A87" w:rsidR="00DF0A87">
        <w:rPr>
          <w:rFonts w:ascii="Times New Roman" w:hAnsi="Times New Roman" w:cs="Times New Roman"/>
        </w:rPr>
        <w:t>/</w:t>
      </w:r>
      <w:proofErr w:type="spellStart"/>
      <w:r w:rsidRPr="00DF0A87" w:rsidR="00DF0A87">
        <w:rPr>
          <w:rFonts w:ascii="Times New Roman" w:hAnsi="Times New Roman" w:cs="Times New Roman"/>
        </w:rPr>
        <w:t>acilen</w:t>
      </w:r>
      <w:proofErr w:type="spellEnd"/>
      <w:r w:rsidRPr="00DF0A87" w:rsidR="00DF0A87">
        <w:rPr>
          <w:rFonts w:ascii="Times New Roman" w:hAnsi="Times New Roman" w:cs="Times New Roman"/>
        </w:rPr>
        <w:t xml:space="preserve"> </w:t>
      </w:r>
      <w:r w:rsidR="00DF0A87">
        <w:rPr>
          <w:rFonts w:ascii="Times New Roman" w:hAnsi="Times New Roman" w:cs="Times New Roman"/>
          <w:lang w:val="tr-TR"/>
        </w:rPr>
        <w:t xml:space="preserve">durdurulması </w:t>
      </w:r>
      <w:proofErr w:type="spellStart"/>
      <w:r w:rsidRPr="00825D7C">
        <w:rPr>
          <w:rFonts w:ascii="Times New Roman" w:hAnsi="Times New Roman" w:cs="Times New Roman"/>
        </w:rPr>
        <w:t>talebimiz</w:t>
      </w:r>
      <w:r w:rsidR="00DF0A87">
        <w:rPr>
          <w:rFonts w:ascii="Times New Roman" w:hAnsi="Times New Roman" w:cs="Times New Roman"/>
          <w:lang w:val="tr-TR"/>
        </w:rPr>
        <w:t>dir</w:t>
      </w:r>
      <w:proofErr w:type="spellEnd"/>
      <w:r w:rsidR="00DF0A87">
        <w:rPr>
          <w:rFonts w:ascii="Times New Roman" w:hAnsi="Times New Roman" w:cs="Times New Roman"/>
          <w:lang w:val="tr-TR"/>
        </w:rPr>
        <w:t>.</w:t>
      </w:r>
    </w:p>
    <w:p w:rsidRPr="00E304FA" w:rsidR="00825D7C" w:rsidP="18445DDD" w:rsidRDefault="00825D7C" w14:paraId="7D76CC66" w14:textId="434C9815">
      <w:pPr>
        <w:spacing w:line="360" w:lineRule="auto"/>
        <w:jc w:val="both"/>
        <w:rPr>
          <w:rFonts w:ascii="Times New Roman" w:hAnsi="Times New Roman" w:cs="Times New Roman"/>
          <w:b w:val="1"/>
          <w:bCs w:val="1"/>
          <w:lang w:val="en-GB"/>
        </w:rPr>
      </w:pPr>
      <w:r w:rsidRPr="18445DDD" w:rsidR="18445DDD">
        <w:rPr>
          <w:rFonts w:ascii="Times New Roman" w:hAnsi="Times New Roman" w:cs="Times New Roman"/>
          <w:b w:val="1"/>
          <w:bCs w:val="1"/>
          <w:lang w:val="en-GB"/>
        </w:rPr>
        <w:t>AÇIKLAMALAR</w:t>
      </w:r>
      <w:r>
        <w:tab/>
      </w:r>
      <w:r>
        <w:tab/>
      </w:r>
      <w:r w:rsidRPr="18445DDD" w:rsidR="18445DDD">
        <w:rPr>
          <w:rFonts w:ascii="Times New Roman" w:hAnsi="Times New Roman" w:cs="Times New Roman"/>
          <w:b w:val="1"/>
          <w:bCs w:val="1"/>
          <w:lang w:val="en-GB"/>
        </w:rPr>
        <w:t xml:space="preserve"> :</w:t>
      </w:r>
    </w:p>
    <w:p w:rsidRPr="00273E1B" w:rsidR="00825D7C" w:rsidP="00E304FA" w:rsidRDefault="50DFB74B" w14:paraId="518C6628" w14:textId="24548CA7">
      <w:pPr>
        <w:spacing w:line="360" w:lineRule="auto"/>
        <w:jc w:val="both"/>
        <w:rPr>
          <w:rFonts w:ascii="Times New Roman" w:hAnsi="Times New Roman" w:cs="Times New Roman"/>
        </w:rPr>
      </w:pPr>
      <w:r w:rsidRPr="00E304FA">
        <w:rPr>
          <w:rFonts w:ascii="Times New Roman" w:hAnsi="Times New Roman" w:cs="Times New Roman"/>
          <w:lang w:val="tr-TR"/>
        </w:rPr>
        <w:t>Müvekkil hakkında … Cumhuriyet Başsavcılığı’nın …/… soruşturma sayılı dosyası kapsamında yürütülen soruşturma sırasında, …/…/</w:t>
      </w:r>
      <w:r w:rsidR="00417EA8">
        <w:rPr>
          <w:rFonts w:ascii="Times New Roman" w:hAnsi="Times New Roman" w:cs="Times New Roman"/>
          <w:lang w:val="tr-TR"/>
        </w:rPr>
        <w:t>…</w:t>
      </w:r>
      <w:r w:rsidRPr="00E304FA">
        <w:rPr>
          <w:rFonts w:ascii="Times New Roman" w:hAnsi="Times New Roman" w:cs="Times New Roman"/>
          <w:lang w:val="tr-TR"/>
        </w:rPr>
        <w:t xml:space="preserve"> </w:t>
      </w:r>
      <w:proofErr w:type="spellStart"/>
      <w:r w:rsidRPr="00273E1B">
        <w:rPr>
          <w:rFonts w:ascii="Times New Roman" w:hAnsi="Times New Roman" w:cs="Times New Roman"/>
        </w:rPr>
        <w:t>tarihinde</w:t>
      </w:r>
      <w:proofErr w:type="spellEnd"/>
      <w:r w:rsidRPr="00273E1B">
        <w:rPr>
          <w:rFonts w:ascii="Times New Roman" w:hAnsi="Times New Roman" w:cs="Times New Roman"/>
        </w:rPr>
        <w:t xml:space="preserve"> </w:t>
      </w:r>
      <w:proofErr w:type="spellStart"/>
      <w:r w:rsidRPr="00273E1B">
        <w:rPr>
          <w:rFonts w:ascii="Times New Roman" w:hAnsi="Times New Roman" w:cs="Times New Roman"/>
        </w:rPr>
        <w:t>yapılan</w:t>
      </w:r>
      <w:proofErr w:type="spellEnd"/>
      <w:r w:rsidRPr="00273E1B">
        <w:rPr>
          <w:rFonts w:ascii="Times New Roman" w:hAnsi="Times New Roman" w:cs="Times New Roman"/>
        </w:rPr>
        <w:t xml:space="preserve"> </w:t>
      </w:r>
      <w:proofErr w:type="spellStart"/>
      <w:r w:rsidRPr="00273E1B">
        <w:rPr>
          <w:rFonts w:ascii="Times New Roman" w:hAnsi="Times New Roman" w:cs="Times New Roman"/>
        </w:rPr>
        <w:t>arama</w:t>
      </w:r>
      <w:proofErr w:type="spellEnd"/>
      <w:r w:rsidRPr="00273E1B">
        <w:rPr>
          <w:rFonts w:ascii="Times New Roman" w:hAnsi="Times New Roman" w:cs="Times New Roman"/>
        </w:rPr>
        <w:t xml:space="preserve"> </w:t>
      </w:r>
      <w:proofErr w:type="spellStart"/>
      <w:r w:rsidRPr="00273E1B">
        <w:rPr>
          <w:rFonts w:ascii="Times New Roman" w:hAnsi="Times New Roman" w:cs="Times New Roman"/>
        </w:rPr>
        <w:t>işlemi</w:t>
      </w:r>
      <w:proofErr w:type="spellEnd"/>
      <w:r w:rsidRPr="00273E1B">
        <w:rPr>
          <w:rFonts w:ascii="Times New Roman" w:hAnsi="Times New Roman" w:cs="Times New Roman"/>
        </w:rPr>
        <w:t xml:space="preserve"> </w:t>
      </w:r>
      <w:proofErr w:type="spellStart"/>
      <w:r w:rsidRPr="00273E1B">
        <w:rPr>
          <w:rFonts w:ascii="Times New Roman" w:hAnsi="Times New Roman" w:cs="Times New Roman"/>
        </w:rPr>
        <w:t>neticesinde</w:t>
      </w:r>
      <w:proofErr w:type="spellEnd"/>
      <w:r w:rsidRPr="00273E1B">
        <w:rPr>
          <w:rFonts w:ascii="Times New Roman" w:hAnsi="Times New Roman" w:cs="Times New Roman"/>
        </w:rPr>
        <w:t xml:space="preserve"> </w:t>
      </w:r>
      <w:proofErr w:type="spellStart"/>
      <w:r w:rsidRPr="00273E1B">
        <w:rPr>
          <w:rFonts w:ascii="Times New Roman" w:hAnsi="Times New Roman" w:cs="Times New Roman"/>
        </w:rPr>
        <w:t>müvekkile</w:t>
      </w:r>
      <w:proofErr w:type="spellEnd"/>
      <w:r w:rsidRPr="00273E1B">
        <w:rPr>
          <w:rFonts w:ascii="Times New Roman" w:hAnsi="Times New Roman" w:cs="Times New Roman"/>
        </w:rPr>
        <w:t xml:space="preserve"> ait </w:t>
      </w:r>
      <w:r w:rsidRPr="00273E1B">
        <w:rPr>
          <w:rFonts w:ascii="Times New Roman" w:hAnsi="Times New Roman" w:cs="Times New Roman"/>
          <w:highlight w:val="yellow"/>
        </w:rPr>
        <w:t xml:space="preserve">cep </w:t>
      </w:r>
      <w:proofErr w:type="spellStart"/>
      <w:r w:rsidRPr="00273E1B">
        <w:rPr>
          <w:rFonts w:ascii="Times New Roman" w:hAnsi="Times New Roman" w:cs="Times New Roman"/>
          <w:highlight w:val="yellow"/>
        </w:rPr>
        <w:t>telefonu</w:t>
      </w:r>
      <w:proofErr w:type="spellEnd"/>
      <w:r w:rsidRPr="00273E1B">
        <w:rPr>
          <w:rFonts w:ascii="Times New Roman" w:hAnsi="Times New Roman" w:cs="Times New Roman"/>
          <w:highlight w:val="yellow"/>
        </w:rPr>
        <w:t xml:space="preserve">, </w:t>
      </w:r>
      <w:proofErr w:type="spellStart"/>
      <w:r w:rsidRPr="00273E1B">
        <w:rPr>
          <w:rFonts w:ascii="Times New Roman" w:hAnsi="Times New Roman" w:cs="Times New Roman"/>
          <w:highlight w:val="yellow"/>
        </w:rPr>
        <w:t>bilgisayar</w:t>
      </w:r>
      <w:proofErr w:type="spellEnd"/>
      <w:r w:rsidRPr="00273E1B">
        <w:rPr>
          <w:rFonts w:ascii="Times New Roman" w:hAnsi="Times New Roman" w:cs="Times New Roman"/>
          <w:highlight w:val="yellow"/>
        </w:rPr>
        <w:t xml:space="preserve">, tablet, hard disk, </w:t>
      </w:r>
      <w:proofErr w:type="spellStart"/>
      <w:r w:rsidRPr="00273E1B">
        <w:rPr>
          <w:rFonts w:ascii="Times New Roman" w:hAnsi="Times New Roman" w:cs="Times New Roman"/>
          <w:highlight w:val="yellow"/>
        </w:rPr>
        <w:t>harici</w:t>
      </w:r>
      <w:proofErr w:type="spellEnd"/>
      <w:r w:rsidRPr="00273E1B">
        <w:rPr>
          <w:rFonts w:ascii="Times New Roman" w:hAnsi="Times New Roman" w:cs="Times New Roman"/>
          <w:highlight w:val="yellow"/>
        </w:rPr>
        <w:t xml:space="preserve"> </w:t>
      </w:r>
      <w:proofErr w:type="spellStart"/>
      <w:r w:rsidRPr="00273E1B">
        <w:rPr>
          <w:rFonts w:ascii="Times New Roman" w:hAnsi="Times New Roman" w:cs="Times New Roman"/>
          <w:highlight w:val="yellow"/>
        </w:rPr>
        <w:t>bellek</w:t>
      </w:r>
      <w:proofErr w:type="spellEnd"/>
      <w:r w:rsidRPr="00273E1B">
        <w:rPr>
          <w:rFonts w:ascii="Times New Roman" w:hAnsi="Times New Roman" w:cs="Times New Roman"/>
          <w:highlight w:val="yellow"/>
        </w:rPr>
        <w:t>, SIM/SD kart</w:t>
      </w:r>
      <w:r w:rsidRPr="00273E1B">
        <w:rPr>
          <w:rFonts w:ascii="Times New Roman" w:hAnsi="Times New Roman" w:cs="Times New Roman"/>
        </w:rPr>
        <w:t xml:space="preserve"> </w:t>
      </w:r>
      <w:proofErr w:type="spellStart"/>
      <w:r w:rsidRPr="00273E1B">
        <w:rPr>
          <w:rFonts w:ascii="Times New Roman" w:hAnsi="Times New Roman" w:cs="Times New Roman"/>
        </w:rPr>
        <w:t>ve</w:t>
      </w:r>
      <w:proofErr w:type="spellEnd"/>
      <w:r w:rsidRPr="00273E1B">
        <w:rPr>
          <w:rFonts w:ascii="Times New Roman" w:hAnsi="Times New Roman" w:cs="Times New Roman"/>
        </w:rPr>
        <w:t xml:space="preserve"> </w:t>
      </w:r>
      <w:proofErr w:type="spellStart"/>
      <w:r w:rsidRPr="00273E1B">
        <w:rPr>
          <w:rFonts w:ascii="Times New Roman" w:hAnsi="Times New Roman" w:cs="Times New Roman"/>
        </w:rPr>
        <w:t>sair</w:t>
      </w:r>
      <w:proofErr w:type="spellEnd"/>
      <w:r w:rsidRPr="00273E1B">
        <w:rPr>
          <w:rFonts w:ascii="Times New Roman" w:hAnsi="Times New Roman" w:cs="Times New Roman"/>
        </w:rPr>
        <w:t xml:space="preserve"> </w:t>
      </w:r>
      <w:proofErr w:type="spellStart"/>
      <w:r w:rsidRPr="00273E1B">
        <w:rPr>
          <w:rFonts w:ascii="Times New Roman" w:hAnsi="Times New Roman" w:cs="Times New Roman"/>
        </w:rPr>
        <w:t>dijital</w:t>
      </w:r>
      <w:proofErr w:type="spellEnd"/>
      <w:r w:rsidRPr="00273E1B">
        <w:rPr>
          <w:rFonts w:ascii="Times New Roman" w:hAnsi="Times New Roman" w:cs="Times New Roman"/>
        </w:rPr>
        <w:t xml:space="preserve"> </w:t>
      </w:r>
      <w:proofErr w:type="spellStart"/>
      <w:r w:rsidRPr="00273E1B">
        <w:rPr>
          <w:rFonts w:ascii="Times New Roman" w:hAnsi="Times New Roman" w:cs="Times New Roman"/>
        </w:rPr>
        <w:t>materyallere</w:t>
      </w:r>
      <w:proofErr w:type="spellEnd"/>
      <w:r w:rsidRPr="00273E1B">
        <w:rPr>
          <w:rFonts w:ascii="Times New Roman" w:hAnsi="Times New Roman" w:cs="Times New Roman"/>
        </w:rPr>
        <w:t xml:space="preserve"> el </w:t>
      </w:r>
      <w:proofErr w:type="spellStart"/>
      <w:r w:rsidRPr="00273E1B">
        <w:rPr>
          <w:rFonts w:ascii="Times New Roman" w:hAnsi="Times New Roman" w:cs="Times New Roman"/>
        </w:rPr>
        <w:t>konulmuştur</w:t>
      </w:r>
      <w:proofErr w:type="spellEnd"/>
      <w:r w:rsidRPr="00273E1B">
        <w:rPr>
          <w:rFonts w:ascii="Times New Roman" w:hAnsi="Times New Roman" w:cs="Times New Roman"/>
        </w:rPr>
        <w:t>.</w:t>
      </w:r>
    </w:p>
    <w:p w:rsidRPr="00825D7C" w:rsidR="00825D7C" w:rsidP="00E304FA" w:rsidRDefault="50DFB74B" w14:paraId="1237E52D" w14:textId="77777777">
      <w:pPr>
        <w:spacing w:line="360" w:lineRule="auto"/>
        <w:jc w:val="both"/>
        <w:rPr>
          <w:rFonts w:ascii="Times New Roman" w:hAnsi="Times New Roman" w:cs="Times New Roman"/>
          <w:lang w:val="en-US"/>
        </w:rPr>
      </w:pPr>
      <w:proofErr w:type="spellStart"/>
      <w:r w:rsidRPr="38FD2B53">
        <w:rPr>
          <w:rFonts w:ascii="Times New Roman" w:hAnsi="Times New Roman" w:cs="Times New Roman"/>
          <w:lang w:val="en-US"/>
        </w:rPr>
        <w:t>Dijital</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materyallere</w:t>
      </w:r>
      <w:proofErr w:type="spellEnd"/>
      <w:r w:rsidRPr="38FD2B53">
        <w:rPr>
          <w:rFonts w:ascii="Times New Roman" w:hAnsi="Times New Roman" w:cs="Times New Roman"/>
          <w:lang w:val="en-US"/>
        </w:rPr>
        <w:t xml:space="preserve"> el </w:t>
      </w:r>
      <w:proofErr w:type="spellStart"/>
      <w:r w:rsidRPr="38FD2B53">
        <w:rPr>
          <w:rFonts w:ascii="Times New Roman" w:hAnsi="Times New Roman" w:cs="Times New Roman"/>
          <w:lang w:val="en-US"/>
        </w:rPr>
        <w:t>koyma</w:t>
      </w:r>
      <w:proofErr w:type="spellEnd"/>
      <w:r w:rsidRPr="38FD2B53">
        <w:rPr>
          <w:rFonts w:ascii="Times New Roman" w:hAnsi="Times New Roman" w:cs="Times New Roman"/>
          <w:lang w:val="en-US"/>
        </w:rPr>
        <w:t xml:space="preserve"> işlemi, somut olayda usule, yasaya, Anayasa’ya ve Avrupa İnsan Hakları Sözleşmesi’nde güvence altına alınan özel hayatın gizliliği, haberleşme hürriyeti, kişisel verilerin korunması, mülkiyet hakkı ve savunma hakkına açıkça aykırıdır.</w:t>
      </w:r>
    </w:p>
    <w:p w:rsidRPr="00825D7C" w:rsidR="00825D7C" w:rsidP="00E304FA" w:rsidRDefault="50DFB74B" w14:paraId="055F9E42"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El koyma işlemi; somut delillere dayanan zorunluluk ortaya konulmadan, ölçülülük ilkesi gözetilmeden, dijital materyaller bakımından kanunda öngörülen özel güvenceler işletilmeden ve müvekkilin kişisel verilerinin korunmasına ilişkin hiçbir sınırlandırma yapılmadan uygulanmıştır.</w:t>
      </w:r>
    </w:p>
    <w:p w:rsidRPr="00825D7C" w:rsidR="00825D7C" w:rsidP="00E304FA" w:rsidRDefault="50DFB74B" w14:paraId="7CC6F035" w14:textId="78E974C9">
      <w:pPr>
        <w:spacing w:line="360" w:lineRule="auto"/>
        <w:jc w:val="both"/>
        <w:rPr>
          <w:rFonts w:ascii="Times New Roman" w:hAnsi="Times New Roman" w:cs="Times New Roman"/>
          <w:lang w:val="en-US"/>
        </w:rPr>
      </w:pPr>
      <w:r w:rsidRPr="38FD2B53">
        <w:rPr>
          <w:rFonts w:ascii="Times New Roman" w:hAnsi="Times New Roman" w:cs="Times New Roman"/>
          <w:lang w:val="en-US"/>
        </w:rPr>
        <w:t>Bu nedenle dijital materyallere el koyma kararının kaldırılması, el konulan materyallerin derhâl iadesi, hukuka aykırı şekilde alınan/yedeklenen verilerin kullanılmaması ve imhası gerekmektedir. Şöyle ki;</w:t>
      </w:r>
    </w:p>
    <w:p w:rsidRPr="00D40EE1" w:rsidR="00825D7C" w:rsidP="00E304FA" w:rsidRDefault="00825D7C" w14:paraId="76FA2559" w14:textId="11EA269C">
      <w:pPr>
        <w:pStyle w:val="ListeParagraf"/>
        <w:numPr>
          <w:ilvl w:val="0"/>
          <w:numId w:val="7"/>
        </w:numPr>
        <w:spacing w:line="360" w:lineRule="auto"/>
        <w:jc w:val="both"/>
        <w:rPr>
          <w:rFonts w:ascii="Times New Roman" w:hAnsi="Times New Roman" w:cs="Times New Roman"/>
          <w:b/>
          <w:bCs/>
        </w:rPr>
      </w:pPr>
      <w:r w:rsidRPr="00D40EE1">
        <w:rPr>
          <w:rFonts w:ascii="Times New Roman" w:hAnsi="Times New Roman" w:cs="Times New Roman"/>
          <w:b/>
          <w:bCs/>
        </w:rPr>
        <w:t>DİJİTAL MATERYALLERE EL KOYMA İŞLEMİ GENEL EL KOYMA HÜKÜMLERİYLE DEĞİL, ÖZEL VE SIKI USUL GÜVENCELERİYLE DEĞERLENDİRİLMELİDİR</w:t>
      </w:r>
    </w:p>
    <w:p w:rsidRPr="00825D7C" w:rsidR="00825D7C" w:rsidP="00E304FA" w:rsidRDefault="50DFB74B" w14:paraId="7577D086"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 xml:space="preserve">Bilgisayar, cep telefonu, tablet, hard disk, harici bellek, USB bellek, SIM/SD kart ve benzeri dijital materyaller, klasik anlamda bir “eşya” niteliğinde değildir. Bu materyaller; kişinin özel hayatına, aile hayatına, haberleşmesine, mesleki ve eğitim hayatına, mali bilgilerine, sağlık </w:t>
      </w:r>
      <w:r w:rsidRPr="38FD2B53">
        <w:rPr>
          <w:rFonts w:ascii="Times New Roman" w:hAnsi="Times New Roman" w:cs="Times New Roman"/>
          <w:lang w:val="en-US"/>
        </w:rPr>
        <w:t>verilerine, konum bilgilerine, üçüncü kişilerle yaptığı yazışmalara ve çok sayıda hassas kişisel veriye erişim imkânı veren araçlardır.</w:t>
      </w:r>
    </w:p>
    <w:p w:rsidRPr="00825D7C" w:rsidR="00825D7C" w:rsidP="00E304FA" w:rsidRDefault="50DFB74B" w14:paraId="10879500"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Bu nedenle dijital materyallere el koyma, sıradan bir eşya muhafaza tedbiri olarak değerlendirilemez. Dijital materyallere yönelik müdahale, aynı anda özel hayatın gizliliği, haberleşme özgürlüğü, kişisel verilerin korunması ve mülkiyet hakkına ağır bir müdahale niteliğindedir.</w:t>
      </w:r>
    </w:p>
    <w:p w:rsidRPr="00825D7C" w:rsidR="00825D7C" w:rsidP="00E304FA" w:rsidRDefault="50DFB74B" w14:paraId="3C6BDF44"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CMK m.134’te bilgisayar, bilgisayar programları ve kütüklerinde arama, kopyalama ve el koyma işlemleri özel bir koruma tedbiri olarak düzenlenmiştir. Bu özel düzenlemenin amacı, dijital materyallerin taşıdığı hassas nitelik nedeniyle kolluğa sınırsız ve denetimsiz inceleme yetkisi verilmesini engellemektir.</w:t>
      </w:r>
    </w:p>
    <w:p w:rsidRPr="00825D7C" w:rsidR="00825D7C" w:rsidP="00E304FA" w:rsidRDefault="50DFB74B" w14:paraId="11610B5F"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Somut olayda ise dijital materyallere el koyma işlemi, bu hassasiyet gözetilmeden ve neredeyse otomatik bir uygulama hâline getirilerek gerçekleştirilmiştir. Kararda, hangi dijital materyalin hangi delile ulaşmak amacıyla alınacağı, hangi veri kategorilerinin inceleneceği, incelemenin kapsamının ne olacağı ve kişisel verilerin nasıl korunacağı ortaya konulmamıştır.</w:t>
      </w:r>
    </w:p>
    <w:p w:rsidRPr="00825D7C" w:rsidR="00825D7C" w:rsidP="00E304FA" w:rsidRDefault="50DFB74B" w14:paraId="75C2CF2E" w14:textId="35555E5F">
      <w:pPr>
        <w:spacing w:line="360" w:lineRule="auto"/>
        <w:jc w:val="both"/>
        <w:rPr>
          <w:rFonts w:ascii="Times New Roman" w:hAnsi="Times New Roman" w:cs="Times New Roman"/>
          <w:lang w:val="en-US"/>
        </w:rPr>
      </w:pPr>
      <w:r w:rsidRPr="38FD2B53">
        <w:rPr>
          <w:rFonts w:ascii="Times New Roman" w:hAnsi="Times New Roman" w:cs="Times New Roman"/>
          <w:lang w:val="en-US"/>
        </w:rPr>
        <w:t>Bu hâliyle işlem, belirli bir delile ulaşmaya dönük sınırlı bir koruma tedbiri olmaktan çıkmış; müvekkilin tüm dijital hayatının denetimsiz şekilde soruşturma makamlarının erişimine açılması sonucunu doğurmuştur.</w:t>
      </w:r>
    </w:p>
    <w:p w:rsidRPr="00825D7C" w:rsidR="00825D7C" w:rsidP="00E304FA" w:rsidRDefault="00825D7C" w14:paraId="4D93016F" w14:textId="1ED7AD53">
      <w:pPr>
        <w:pStyle w:val="ListeParagraf"/>
        <w:numPr>
          <w:ilvl w:val="0"/>
          <w:numId w:val="7"/>
        </w:numPr>
        <w:spacing w:line="360" w:lineRule="auto"/>
        <w:jc w:val="both"/>
        <w:rPr>
          <w:rFonts w:ascii="Times New Roman" w:hAnsi="Times New Roman" w:cs="Times New Roman"/>
          <w:b/>
          <w:bCs/>
        </w:rPr>
      </w:pPr>
      <w:r w:rsidRPr="00825D7C">
        <w:rPr>
          <w:rFonts w:ascii="Times New Roman" w:hAnsi="Times New Roman" w:cs="Times New Roman"/>
          <w:b/>
          <w:bCs/>
        </w:rPr>
        <w:t>DİJİTAL MATERYALLERE EL KOYMA KARARI SOMUT GEREKÇE İÇERMEMEKTEDİR</w:t>
      </w:r>
    </w:p>
    <w:p w:rsidRPr="00273E1B" w:rsidR="00825D7C" w:rsidP="00E304FA" w:rsidRDefault="50DFB74B" w14:paraId="1BAAE48E" w14:textId="77777777">
      <w:pPr>
        <w:spacing w:line="360" w:lineRule="auto"/>
        <w:jc w:val="both"/>
        <w:rPr>
          <w:rFonts w:ascii="Times New Roman" w:hAnsi="Times New Roman" w:cs="Times New Roman"/>
        </w:rPr>
      </w:pPr>
      <w:r w:rsidRPr="00273E1B">
        <w:rPr>
          <w:rFonts w:ascii="Times New Roman" w:hAnsi="Times New Roman" w:cs="Times New Roman"/>
        </w:rPr>
        <w:t>Dijital materyallere el koyma gibi temel haklara ağır müdahale teşkil eden kararların soyut, matbu ve genel ifadelerle verilmesi mümkün değildir.</w:t>
      </w:r>
    </w:p>
    <w:p w:rsidRPr="00825D7C" w:rsidR="00825D7C" w:rsidP="00E304FA" w:rsidRDefault="50DFB74B" w14:paraId="060EDE47" w14:textId="77777777">
      <w:pPr>
        <w:spacing w:line="360" w:lineRule="auto"/>
        <w:jc w:val="both"/>
        <w:rPr>
          <w:rFonts w:ascii="Times New Roman" w:hAnsi="Times New Roman" w:cs="Times New Roman"/>
          <w:lang w:val="en-US"/>
        </w:rPr>
      </w:pPr>
      <w:proofErr w:type="spellStart"/>
      <w:r w:rsidRPr="38FD2B53">
        <w:rPr>
          <w:rFonts w:ascii="Times New Roman" w:hAnsi="Times New Roman" w:cs="Times New Roman"/>
          <w:lang w:val="en-US"/>
        </w:rPr>
        <w:t>Kararda</w:t>
      </w:r>
      <w:proofErr w:type="spellEnd"/>
      <w:r w:rsidRPr="38FD2B53">
        <w:rPr>
          <w:rFonts w:ascii="Times New Roman" w:hAnsi="Times New Roman" w:cs="Times New Roman"/>
          <w:lang w:val="en-US"/>
        </w:rPr>
        <w:t>;</w:t>
      </w:r>
    </w:p>
    <w:p w:rsidRPr="00825D7C" w:rsidR="00825D7C" w:rsidP="00E304FA" w:rsidRDefault="50DFB74B" w14:paraId="0371F03C" w14:textId="77777777">
      <w:pPr>
        <w:numPr>
          <w:ilvl w:val="0"/>
          <w:numId w:val="1"/>
        </w:numPr>
        <w:tabs>
          <w:tab w:val="num" w:pos="720"/>
        </w:tabs>
        <w:spacing w:line="360" w:lineRule="auto"/>
        <w:jc w:val="both"/>
        <w:rPr>
          <w:rFonts w:ascii="Times New Roman" w:hAnsi="Times New Roman" w:cs="Times New Roman"/>
          <w:lang w:val="en-US"/>
        </w:rPr>
      </w:pPr>
      <w:r w:rsidRPr="38FD2B53">
        <w:rPr>
          <w:rFonts w:ascii="Times New Roman" w:hAnsi="Times New Roman" w:cs="Times New Roman"/>
          <w:lang w:val="en-US"/>
        </w:rPr>
        <w:t>Hangi dijital materyale neden el konulacağı,</w:t>
      </w:r>
    </w:p>
    <w:p w:rsidRPr="00825D7C" w:rsidR="00825D7C" w:rsidP="00E304FA" w:rsidRDefault="50DFB74B" w14:paraId="4519E83E" w14:textId="77777777">
      <w:pPr>
        <w:numPr>
          <w:ilvl w:val="0"/>
          <w:numId w:val="1"/>
        </w:numPr>
        <w:tabs>
          <w:tab w:val="num" w:pos="720"/>
        </w:tabs>
        <w:spacing w:line="360" w:lineRule="auto"/>
        <w:jc w:val="both"/>
        <w:rPr>
          <w:rFonts w:ascii="Times New Roman" w:hAnsi="Times New Roman" w:cs="Times New Roman"/>
          <w:lang w:val="en-US"/>
        </w:rPr>
      </w:pPr>
      <w:r w:rsidRPr="38FD2B53">
        <w:rPr>
          <w:rFonts w:ascii="Times New Roman" w:hAnsi="Times New Roman" w:cs="Times New Roman"/>
          <w:lang w:val="en-US"/>
        </w:rPr>
        <w:t>Hangi suç isnadı ile hangi dijital veri arasında bağlantı kurulduğu,</w:t>
      </w:r>
    </w:p>
    <w:p w:rsidRPr="00825D7C" w:rsidR="00825D7C" w:rsidP="00E304FA" w:rsidRDefault="50DFB74B" w14:paraId="0DEF6014" w14:textId="77777777">
      <w:pPr>
        <w:numPr>
          <w:ilvl w:val="0"/>
          <w:numId w:val="1"/>
        </w:numPr>
        <w:tabs>
          <w:tab w:val="num" w:pos="720"/>
        </w:tabs>
        <w:spacing w:line="360" w:lineRule="auto"/>
        <w:jc w:val="both"/>
        <w:rPr>
          <w:rFonts w:ascii="Times New Roman" w:hAnsi="Times New Roman" w:cs="Times New Roman"/>
          <w:lang w:val="en-US"/>
        </w:rPr>
      </w:pPr>
      <w:r w:rsidRPr="38FD2B53">
        <w:rPr>
          <w:rFonts w:ascii="Times New Roman" w:hAnsi="Times New Roman" w:cs="Times New Roman"/>
          <w:lang w:val="en-US"/>
        </w:rPr>
        <w:t>Hangi somut delile ulaşılmasının amaçlandığı,</w:t>
      </w:r>
    </w:p>
    <w:p w:rsidRPr="00825D7C" w:rsidR="00825D7C" w:rsidP="00E304FA" w:rsidRDefault="50DFB74B" w14:paraId="334592AB" w14:textId="77777777">
      <w:pPr>
        <w:numPr>
          <w:ilvl w:val="0"/>
          <w:numId w:val="1"/>
        </w:numPr>
        <w:tabs>
          <w:tab w:val="num" w:pos="720"/>
        </w:tabs>
        <w:spacing w:line="360" w:lineRule="auto"/>
        <w:jc w:val="both"/>
        <w:rPr>
          <w:rFonts w:ascii="Times New Roman" w:hAnsi="Times New Roman" w:cs="Times New Roman"/>
          <w:lang w:val="en-US"/>
        </w:rPr>
      </w:pPr>
      <w:r w:rsidRPr="38FD2B53">
        <w:rPr>
          <w:rFonts w:ascii="Times New Roman" w:hAnsi="Times New Roman" w:cs="Times New Roman"/>
          <w:lang w:val="en-US"/>
        </w:rPr>
        <w:t>Daha hafif tedbirlerle aynı sonuca neden ulaşılamayacağı,</w:t>
      </w:r>
    </w:p>
    <w:p w:rsidRPr="00825D7C" w:rsidR="00825D7C" w:rsidP="00E304FA" w:rsidRDefault="50DFB74B" w14:paraId="0F1874D4" w14:textId="77777777">
      <w:pPr>
        <w:numPr>
          <w:ilvl w:val="0"/>
          <w:numId w:val="1"/>
        </w:numPr>
        <w:tabs>
          <w:tab w:val="num" w:pos="720"/>
        </w:tabs>
        <w:spacing w:line="360" w:lineRule="auto"/>
        <w:jc w:val="both"/>
        <w:rPr>
          <w:rFonts w:ascii="Times New Roman" w:hAnsi="Times New Roman" w:cs="Times New Roman"/>
          <w:lang w:val="en-US"/>
        </w:rPr>
      </w:pPr>
      <w:r w:rsidRPr="38FD2B53">
        <w:rPr>
          <w:rFonts w:ascii="Times New Roman" w:hAnsi="Times New Roman" w:cs="Times New Roman"/>
          <w:lang w:val="en-US"/>
        </w:rPr>
        <w:t>Dijital verilerin kapsamının nasıl sınırlandırılacağı,</w:t>
      </w:r>
    </w:p>
    <w:p w:rsidRPr="00825D7C" w:rsidR="00825D7C" w:rsidP="00E304FA" w:rsidRDefault="50DFB74B" w14:paraId="3846A02A" w14:textId="77777777">
      <w:pPr>
        <w:numPr>
          <w:ilvl w:val="0"/>
          <w:numId w:val="1"/>
        </w:numPr>
        <w:tabs>
          <w:tab w:val="num" w:pos="720"/>
        </w:tabs>
        <w:spacing w:line="360" w:lineRule="auto"/>
        <w:jc w:val="both"/>
        <w:rPr>
          <w:rFonts w:ascii="Times New Roman" w:hAnsi="Times New Roman" w:cs="Times New Roman"/>
          <w:lang w:val="en-US"/>
        </w:rPr>
      </w:pPr>
      <w:r w:rsidRPr="38FD2B53">
        <w:rPr>
          <w:rFonts w:ascii="Times New Roman" w:hAnsi="Times New Roman" w:cs="Times New Roman"/>
          <w:lang w:val="en-US"/>
        </w:rPr>
        <w:t>Kişisel ve üçüncü kişilere ait verilerin nasıl korunacağı,</w:t>
      </w:r>
    </w:p>
    <w:p w:rsidRPr="00825D7C" w:rsidR="00825D7C" w:rsidP="00E304FA" w:rsidRDefault="50DFB74B" w14:paraId="087B391D" w14:textId="77777777">
      <w:pPr>
        <w:numPr>
          <w:ilvl w:val="0"/>
          <w:numId w:val="1"/>
        </w:numPr>
        <w:tabs>
          <w:tab w:val="num" w:pos="720"/>
        </w:tabs>
        <w:spacing w:line="360" w:lineRule="auto"/>
        <w:jc w:val="both"/>
        <w:rPr>
          <w:rFonts w:ascii="Times New Roman" w:hAnsi="Times New Roman" w:cs="Times New Roman"/>
          <w:lang w:val="en-US"/>
        </w:rPr>
      </w:pPr>
      <w:r w:rsidRPr="38FD2B53">
        <w:rPr>
          <w:rFonts w:ascii="Times New Roman" w:hAnsi="Times New Roman" w:cs="Times New Roman"/>
          <w:lang w:val="en-US"/>
        </w:rPr>
        <w:t>El koyma yerine yerinde imaj alma yoluna neden başvurulmadığı,</w:t>
      </w:r>
    </w:p>
    <w:p w:rsidRPr="00825D7C" w:rsidR="00825D7C" w:rsidP="00E304FA" w:rsidRDefault="50DFB74B" w14:paraId="7A4AB671"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açıkça gösterilmelidir.</w:t>
      </w:r>
    </w:p>
    <w:p w:rsidRPr="00825D7C" w:rsidR="00825D7C" w:rsidP="00E304FA" w:rsidRDefault="50DFB74B" w14:paraId="1F461400"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Somut olayda bu hususların hiçbiri denetlenebilir biçimde ortaya konulmamıştır. Müvekkilin dijital materyallerine, isnat edilen suçla doğrudan bağlantısı kurulmadan, genel ve sınırsız şekilde el konulmuştur.</w:t>
      </w:r>
    </w:p>
    <w:p w:rsidRPr="00825D7C" w:rsidR="00825D7C" w:rsidP="00E304FA" w:rsidRDefault="50DFB74B" w14:paraId="5E79FCB8"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Ceza muhakemesinde dijital materyallere el koyma, “belki bir delil bulunur” anlayışıyla uygulanabilecek genel bir araştırma yöntemi değildir. Öncelikle somut bir delil beklentisi bulunmalı, bu beklenti kararda gösterilmeli ve tedbir yalnızca bu amaçla sınırlı olarak uygulanmalıdır.</w:t>
      </w:r>
    </w:p>
    <w:p w:rsidRPr="00825D7C" w:rsidR="00825D7C" w:rsidP="00E304FA" w:rsidRDefault="50DFB74B" w14:paraId="3C93E203" w14:textId="43B9F3F9">
      <w:pPr>
        <w:spacing w:line="360" w:lineRule="auto"/>
        <w:jc w:val="both"/>
        <w:rPr>
          <w:rFonts w:ascii="Times New Roman" w:hAnsi="Times New Roman" w:cs="Times New Roman"/>
          <w:lang w:val="en-US"/>
        </w:rPr>
      </w:pPr>
      <w:r w:rsidRPr="38FD2B53">
        <w:rPr>
          <w:rFonts w:ascii="Times New Roman" w:hAnsi="Times New Roman" w:cs="Times New Roman"/>
          <w:lang w:val="en-US"/>
        </w:rPr>
        <w:t>Aksi hâlde dijital materyallere el koyma işlemi, soruşturma tedbiri olmaktan çıkar; müvekkilin özel hayatının, haberleşmesinin ve kişisel verilerinin sınırsız biçimde incelenmesine imkân veren ölçüsüz bir müdahaleye dönüşür.</w:t>
      </w:r>
    </w:p>
    <w:p w:rsidRPr="00825D7C" w:rsidR="00825D7C" w:rsidP="00E304FA" w:rsidRDefault="00825D7C" w14:paraId="10524F2E" w14:textId="56C5E70C">
      <w:pPr>
        <w:pStyle w:val="ListeParagraf"/>
        <w:numPr>
          <w:ilvl w:val="0"/>
          <w:numId w:val="7"/>
        </w:numPr>
        <w:spacing w:line="360" w:lineRule="auto"/>
        <w:jc w:val="both"/>
        <w:rPr>
          <w:rFonts w:ascii="Times New Roman" w:hAnsi="Times New Roman" w:cs="Times New Roman"/>
          <w:b/>
          <w:bCs/>
        </w:rPr>
      </w:pPr>
      <w:r w:rsidRPr="00825D7C">
        <w:rPr>
          <w:rFonts w:ascii="Times New Roman" w:hAnsi="Times New Roman" w:cs="Times New Roman"/>
          <w:b/>
          <w:bCs/>
        </w:rPr>
        <w:t>EL KOYMA TEDBİRİ ÖLÇÜLÜLÜK VE SON ÇARE OLMA İLKELERİNE AYKIRIDIR</w:t>
      </w:r>
    </w:p>
    <w:p w:rsidRPr="00273E1B" w:rsidR="00825D7C" w:rsidP="00E304FA" w:rsidRDefault="50DFB74B" w14:paraId="40B45321" w14:textId="77777777">
      <w:pPr>
        <w:spacing w:line="360" w:lineRule="auto"/>
        <w:jc w:val="both"/>
        <w:rPr>
          <w:rFonts w:ascii="Times New Roman" w:hAnsi="Times New Roman" w:cs="Times New Roman"/>
        </w:rPr>
      </w:pPr>
      <w:r w:rsidRPr="00273E1B">
        <w:rPr>
          <w:rFonts w:ascii="Times New Roman" w:hAnsi="Times New Roman" w:cs="Times New Roman"/>
        </w:rPr>
        <w:t>Anayasa m.13 uyarınca temel hak ve özgürlüklere yönelik tüm müdahaleler ölçülü olmak zorundadır. Ölçülülük ilkesi; müdahalenin elverişli, gerekli ve orantılı olmasını gerektirir.</w:t>
      </w:r>
    </w:p>
    <w:p w:rsidRPr="00273E1B" w:rsidR="00825D7C" w:rsidP="00E304FA" w:rsidRDefault="50DFB74B" w14:paraId="60E5F466" w14:textId="77777777">
      <w:pPr>
        <w:spacing w:line="360" w:lineRule="auto"/>
        <w:jc w:val="both"/>
        <w:rPr>
          <w:rFonts w:ascii="Times New Roman" w:hAnsi="Times New Roman" w:cs="Times New Roman"/>
        </w:rPr>
      </w:pPr>
      <w:r w:rsidRPr="00273E1B">
        <w:rPr>
          <w:rFonts w:ascii="Times New Roman" w:hAnsi="Times New Roman" w:cs="Times New Roman"/>
        </w:rPr>
        <w:t>Somut olayda müvekkilin tüm dijital materyallerine fiziken el konulması zorunlu değildir. Soruşturma makamlarınca gerekli görülmesi hâlinde, belirli veri kategorileri yönünden, belirli tarih aralıklarıyla sınırlı ve denetlenebilir bir inceleme yapılması mümkündür. Cihazların tamamına el konulması yerine yerinde imaj alınması, belirli klasörlerin veya verilerin kopyalanması, bilirkişi incelemesinin daraltılmış sorularla sınırlandırılması gibi daha hafif yöntemler değerlendirilmeden doğrudan en ağır tedbire başvurulmuştur.</w:t>
      </w:r>
    </w:p>
    <w:p w:rsidRPr="00273E1B" w:rsidR="00825D7C" w:rsidP="00E304FA" w:rsidRDefault="50DFB74B" w14:paraId="70DDDDF8" w14:textId="77777777">
      <w:pPr>
        <w:spacing w:line="360" w:lineRule="auto"/>
        <w:jc w:val="both"/>
        <w:rPr>
          <w:rFonts w:ascii="Times New Roman" w:hAnsi="Times New Roman" w:cs="Times New Roman"/>
        </w:rPr>
      </w:pPr>
      <w:r w:rsidRPr="00273E1B">
        <w:rPr>
          <w:rFonts w:ascii="Times New Roman" w:hAnsi="Times New Roman" w:cs="Times New Roman"/>
        </w:rPr>
        <w:t xml:space="preserve">Müvekkilin </w:t>
      </w:r>
      <w:r w:rsidRPr="00273E1B">
        <w:rPr>
          <w:rFonts w:ascii="Times New Roman" w:hAnsi="Times New Roman" w:cs="Times New Roman"/>
          <w:highlight w:val="yellow"/>
        </w:rPr>
        <w:t>cep telefonu ve bilgisayarı</w:t>
      </w:r>
      <w:r w:rsidRPr="00273E1B">
        <w:rPr>
          <w:rFonts w:ascii="Times New Roman" w:hAnsi="Times New Roman" w:cs="Times New Roman"/>
        </w:rPr>
        <w:t>, yalnızca iletişim aracı değil; eğitim, çalışma, bankacılık işlemleri, resmi başvurular, ailevi yazışmalar, kişisel arşiv, sağlık bilgileri ve gündelik yaşam bakımından zorunlu araçlardır. Bu cihazların uzun süre muhafaza altında tutulması, müvekkilin yalnızca mülkiyet hakkını değil, günlük yaşamını, haberleşmesini, eğitim/çalışma düzenini ve kişisel veri güvenliğini de doğrudan etkilemektedir.</w:t>
      </w:r>
    </w:p>
    <w:p w:rsidRPr="00273E1B" w:rsidR="00825D7C" w:rsidP="00E304FA" w:rsidRDefault="50DFB74B" w14:paraId="0A996909" w14:textId="77777777">
      <w:pPr>
        <w:spacing w:line="360" w:lineRule="auto"/>
        <w:jc w:val="both"/>
        <w:rPr>
          <w:rFonts w:ascii="Times New Roman" w:hAnsi="Times New Roman" w:cs="Times New Roman"/>
        </w:rPr>
      </w:pPr>
      <w:r w:rsidRPr="00273E1B">
        <w:rPr>
          <w:rFonts w:ascii="Times New Roman" w:hAnsi="Times New Roman" w:cs="Times New Roman"/>
        </w:rPr>
        <w:t>Dijital materyallerin tamamının soruşturma dosyası bakımından delil niteliğinde olduğu varsayılamaz. Bu cihazların içerisinde müvekkile ve üçüncü kişilere ait soruşturmayla ilgisiz binlerce veri bulunmaktadır. Soruşturmayla ilgisiz verilerin toplanması, kopyalanması, saklanması veya incelenmesi açıkça ölçüsüzdür.</w:t>
      </w:r>
    </w:p>
    <w:p w:rsidRPr="00825D7C" w:rsidR="00825D7C" w:rsidP="00E304FA" w:rsidRDefault="50DFB74B" w14:paraId="70748486" w14:textId="2E9E5D2F">
      <w:pPr>
        <w:spacing w:line="360" w:lineRule="auto"/>
        <w:jc w:val="both"/>
        <w:rPr>
          <w:rFonts w:ascii="Times New Roman" w:hAnsi="Times New Roman" w:cs="Times New Roman"/>
          <w:lang w:val="en-US"/>
        </w:rPr>
      </w:pPr>
      <w:r w:rsidRPr="38FD2B53">
        <w:rPr>
          <w:rFonts w:ascii="Times New Roman" w:hAnsi="Times New Roman" w:cs="Times New Roman"/>
          <w:lang w:val="en-US"/>
        </w:rPr>
        <w:t xml:space="preserve">Bu </w:t>
      </w:r>
      <w:proofErr w:type="spellStart"/>
      <w:r w:rsidRPr="38FD2B53">
        <w:rPr>
          <w:rFonts w:ascii="Times New Roman" w:hAnsi="Times New Roman" w:cs="Times New Roman"/>
          <w:lang w:val="en-US"/>
        </w:rPr>
        <w:t>nedenle</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dijital</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materyallerin</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fiziken</w:t>
      </w:r>
      <w:proofErr w:type="spellEnd"/>
      <w:r w:rsidRPr="38FD2B53">
        <w:rPr>
          <w:rFonts w:ascii="Times New Roman" w:hAnsi="Times New Roman" w:cs="Times New Roman"/>
          <w:lang w:val="en-US"/>
        </w:rPr>
        <w:t xml:space="preserve"> muhafazasına devam edilmesi hukuka aykırıdır.</w:t>
      </w:r>
    </w:p>
    <w:p w:rsidRPr="00825D7C" w:rsidR="00825D7C" w:rsidP="00E304FA" w:rsidRDefault="00825D7C" w14:paraId="410CF04E" w14:textId="78CC9810">
      <w:pPr>
        <w:pStyle w:val="ListeParagraf"/>
        <w:numPr>
          <w:ilvl w:val="0"/>
          <w:numId w:val="7"/>
        </w:numPr>
        <w:spacing w:line="360" w:lineRule="auto"/>
        <w:jc w:val="both"/>
        <w:rPr>
          <w:rFonts w:ascii="Times New Roman" w:hAnsi="Times New Roman" w:cs="Times New Roman"/>
          <w:b/>
          <w:bCs/>
        </w:rPr>
      </w:pPr>
      <w:r w:rsidRPr="00825D7C">
        <w:rPr>
          <w:rFonts w:ascii="Times New Roman" w:hAnsi="Times New Roman" w:cs="Times New Roman"/>
          <w:b/>
          <w:bCs/>
        </w:rPr>
        <w:t>CMK m.134’TE ÖNGÖRÜLEN İMAJ ALMA, HASH DEĞERİ TESPİTİ, KOPYA VERME VE ZİNCİRLEME MUHAFAZA GÜVENCELERİNE UYULMAMIŞTIR</w:t>
      </w:r>
    </w:p>
    <w:p w:rsidRPr="00273E1B" w:rsidR="00825D7C" w:rsidP="00E304FA" w:rsidRDefault="50DFB74B" w14:paraId="286BC245" w14:textId="77777777">
      <w:pPr>
        <w:spacing w:line="360" w:lineRule="auto"/>
        <w:jc w:val="both"/>
        <w:rPr>
          <w:rFonts w:ascii="Times New Roman" w:hAnsi="Times New Roman" w:cs="Times New Roman"/>
        </w:rPr>
      </w:pPr>
      <w:r w:rsidRPr="00273E1B">
        <w:rPr>
          <w:rFonts w:ascii="Times New Roman" w:hAnsi="Times New Roman" w:cs="Times New Roman"/>
        </w:rPr>
        <w:t>Dijital deliller bakımından en temel güvence, delilin elde edildiği andan itibaren değiştirilemezliğinin ve bütünlüğünün korunmasıdır. Bunun için imaj alma, hash değerlerinin tespiti, zincirleme muhafaza kayıtlarının tutulması, işlem tutanaklarının ayrıntılı düzenlenmesi ve ilgilisine kopya verilmesi gerekir.</w:t>
      </w:r>
    </w:p>
    <w:p w:rsidRPr="00273E1B" w:rsidR="00825D7C" w:rsidP="00E304FA" w:rsidRDefault="50DFB74B" w14:paraId="71ECEAF4" w14:textId="7ACC48E0">
      <w:pPr>
        <w:spacing w:line="360" w:lineRule="auto"/>
        <w:jc w:val="both"/>
        <w:rPr>
          <w:rFonts w:ascii="Times New Roman" w:hAnsi="Times New Roman" w:cs="Times New Roman"/>
        </w:rPr>
      </w:pPr>
      <w:r w:rsidRPr="00273E1B">
        <w:rPr>
          <w:rFonts w:ascii="Times New Roman" w:hAnsi="Times New Roman" w:cs="Times New Roman"/>
        </w:rPr>
        <w:t>Somut olayda ise el konulan dijital materyaller bakımından</w:t>
      </w:r>
      <w:r w:rsidRPr="00273E1B" w:rsidR="21363F5E">
        <w:rPr>
          <w:rFonts w:ascii="Times New Roman" w:hAnsi="Times New Roman" w:cs="Times New Roman"/>
        </w:rPr>
        <w:t xml:space="preserve"> u</w:t>
      </w:r>
      <w:r w:rsidRPr="00273E1B">
        <w:rPr>
          <w:rFonts w:ascii="Times New Roman" w:hAnsi="Times New Roman" w:cs="Times New Roman"/>
        </w:rPr>
        <w:t>sulüne uygun imaj alınıp alınmadığı,</w:t>
      </w:r>
      <w:r w:rsidRPr="00273E1B" w:rsidR="21363F5E">
        <w:rPr>
          <w:rFonts w:ascii="Times New Roman" w:hAnsi="Times New Roman" w:cs="Times New Roman"/>
        </w:rPr>
        <w:t xml:space="preserve"> i</w:t>
      </w:r>
      <w:r w:rsidRPr="00273E1B">
        <w:rPr>
          <w:rFonts w:ascii="Times New Roman" w:hAnsi="Times New Roman" w:cs="Times New Roman"/>
        </w:rPr>
        <w:t>maj alma işleminin hangi cihazdan, hangi yöntemle ve kim tarafından yapıldığı,</w:t>
      </w:r>
      <w:r w:rsidRPr="00273E1B" w:rsidR="21363F5E">
        <w:rPr>
          <w:rFonts w:ascii="Times New Roman" w:hAnsi="Times New Roman" w:cs="Times New Roman"/>
        </w:rPr>
        <w:t xml:space="preserve"> </w:t>
      </w:r>
      <w:r w:rsidRPr="00273E1B">
        <w:rPr>
          <w:rFonts w:ascii="Times New Roman" w:hAnsi="Times New Roman" w:cs="Times New Roman"/>
        </w:rPr>
        <w:t>MD5, SHA-1, SHA-256 veya benzeri hash değerlerinin tespit edilip edilmediği,</w:t>
      </w:r>
      <w:r w:rsidRPr="00273E1B" w:rsidR="21363F5E">
        <w:rPr>
          <w:rFonts w:ascii="Times New Roman" w:hAnsi="Times New Roman" w:cs="Times New Roman"/>
        </w:rPr>
        <w:t xml:space="preserve"> t</w:t>
      </w:r>
      <w:r w:rsidRPr="00273E1B">
        <w:rPr>
          <w:rFonts w:ascii="Times New Roman" w:hAnsi="Times New Roman" w:cs="Times New Roman"/>
        </w:rPr>
        <w:t>espit edilen hash değerlerinin tutanağa geçirilip geçirilmediği,</w:t>
      </w:r>
      <w:r w:rsidRPr="00273E1B" w:rsidR="21363F5E">
        <w:rPr>
          <w:rFonts w:ascii="Times New Roman" w:hAnsi="Times New Roman" w:cs="Times New Roman"/>
        </w:rPr>
        <w:t xml:space="preserve"> c</w:t>
      </w:r>
      <w:r w:rsidRPr="00273E1B">
        <w:rPr>
          <w:rFonts w:ascii="Times New Roman" w:hAnsi="Times New Roman" w:cs="Times New Roman"/>
        </w:rPr>
        <w:t>ihazların mühürlenme, paketlenme ve muhafaza sürecinin nasıl yürütüldüğü,</w:t>
      </w:r>
      <w:r w:rsidRPr="00273E1B" w:rsidR="21363F5E">
        <w:rPr>
          <w:rFonts w:ascii="Times New Roman" w:hAnsi="Times New Roman" w:cs="Times New Roman"/>
        </w:rPr>
        <w:t xml:space="preserve"> z</w:t>
      </w:r>
      <w:r w:rsidRPr="00273E1B">
        <w:rPr>
          <w:rFonts w:ascii="Times New Roman" w:hAnsi="Times New Roman" w:cs="Times New Roman"/>
        </w:rPr>
        <w:t>incirleme muhafaza kayıtlarının tutulup tutulmadığı,</w:t>
      </w:r>
      <w:r w:rsidRPr="00273E1B" w:rsidR="21363F5E">
        <w:rPr>
          <w:rFonts w:ascii="Times New Roman" w:hAnsi="Times New Roman" w:cs="Times New Roman"/>
        </w:rPr>
        <w:t xml:space="preserve"> a</w:t>
      </w:r>
      <w:r w:rsidRPr="00273E1B">
        <w:rPr>
          <w:rFonts w:ascii="Times New Roman" w:hAnsi="Times New Roman" w:cs="Times New Roman"/>
        </w:rPr>
        <w:t>lınan imaj veya kopyanın müvekkile ya da müdafiine verilip verilmediği,</w:t>
      </w:r>
      <w:r w:rsidRPr="00273E1B" w:rsidR="21363F5E">
        <w:rPr>
          <w:rFonts w:ascii="Times New Roman" w:hAnsi="Times New Roman" w:cs="Times New Roman"/>
        </w:rPr>
        <w:t xml:space="preserve"> i</w:t>
      </w:r>
      <w:r w:rsidRPr="00273E1B">
        <w:rPr>
          <w:rFonts w:ascii="Times New Roman" w:hAnsi="Times New Roman" w:cs="Times New Roman"/>
        </w:rPr>
        <w:t>ncelemenin hangi veri ve tarih aralığıyla sınırlı yapılacağı</w:t>
      </w:r>
      <w:r w:rsidRPr="00273E1B" w:rsidR="21363F5E">
        <w:rPr>
          <w:rFonts w:ascii="Times New Roman" w:hAnsi="Times New Roman" w:cs="Times New Roman"/>
        </w:rPr>
        <w:t xml:space="preserve"> </w:t>
      </w:r>
      <w:r w:rsidRPr="00273E1B">
        <w:rPr>
          <w:rFonts w:ascii="Times New Roman" w:hAnsi="Times New Roman" w:cs="Times New Roman"/>
        </w:rPr>
        <w:t>belirsizdir.</w:t>
      </w:r>
    </w:p>
    <w:p w:rsidRPr="00273E1B" w:rsidR="00825D7C" w:rsidP="00E304FA" w:rsidRDefault="50DFB74B" w14:paraId="28FE911F" w14:textId="77777777">
      <w:pPr>
        <w:spacing w:line="360" w:lineRule="auto"/>
        <w:jc w:val="both"/>
        <w:rPr>
          <w:rFonts w:ascii="Times New Roman" w:hAnsi="Times New Roman" w:cs="Times New Roman"/>
        </w:rPr>
      </w:pPr>
      <w:r w:rsidRPr="00273E1B">
        <w:rPr>
          <w:rFonts w:ascii="Times New Roman" w:hAnsi="Times New Roman" w:cs="Times New Roman"/>
        </w:rPr>
        <w:t>Bu belirsizlikler yalnızca teknik eksiklik değildir. Dijital delillerin güvenilirliği, doğruluğu ve hukuka uygunluğu bu güvencelere bağlıdır. Hash değeri alınmayan, imaj alma süreci denetlenemeyen, zincirleme muhafazası belirsiz olan bir dijital materyal üzerinde sonradan veri eklenmediği, veri silinmediği, verilerin değiştirilmediği veya bağlamından koparılmadığı savunma tarafından denetlenemez.</w:t>
      </w:r>
    </w:p>
    <w:p w:rsidRPr="00825D7C" w:rsidR="00825D7C" w:rsidP="00E304FA" w:rsidRDefault="50DFB74B" w14:paraId="49121D1D" w14:textId="77777777">
      <w:pPr>
        <w:spacing w:line="360" w:lineRule="auto"/>
        <w:jc w:val="both"/>
        <w:rPr>
          <w:rFonts w:ascii="Times New Roman" w:hAnsi="Times New Roman" w:cs="Times New Roman"/>
          <w:lang w:val="en-US"/>
        </w:rPr>
      </w:pPr>
      <w:proofErr w:type="spellStart"/>
      <w:r w:rsidRPr="38FD2B53">
        <w:rPr>
          <w:rFonts w:ascii="Times New Roman" w:hAnsi="Times New Roman" w:cs="Times New Roman"/>
          <w:lang w:val="en-US"/>
        </w:rPr>
        <w:t>Dijital</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delil</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kolayca</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değiştirilebilir</w:t>
      </w:r>
      <w:proofErr w:type="spellEnd"/>
      <w:r w:rsidRPr="38FD2B53">
        <w:rPr>
          <w:rFonts w:ascii="Times New Roman" w:hAnsi="Times New Roman" w:cs="Times New Roman"/>
          <w:lang w:val="en-US"/>
        </w:rPr>
        <w:t xml:space="preserve"> ve manipüle edilebilir niteliktedir. Bu nedenle dijital materyaller bakımından usul güvencelerine uyulmaması, elde edilen verinin delil değerini doğrudan tartışmalı hâle getirir.</w:t>
      </w:r>
    </w:p>
    <w:p w:rsidRPr="00825D7C" w:rsidR="00825D7C" w:rsidP="00E304FA" w:rsidRDefault="50DFB74B" w14:paraId="620BA527" w14:textId="1D9A5F29">
      <w:pPr>
        <w:spacing w:line="360" w:lineRule="auto"/>
        <w:jc w:val="both"/>
        <w:rPr>
          <w:rFonts w:ascii="Times New Roman" w:hAnsi="Times New Roman" w:cs="Times New Roman"/>
          <w:lang w:val="en-US"/>
        </w:rPr>
      </w:pPr>
      <w:r w:rsidRPr="38FD2B53">
        <w:rPr>
          <w:rFonts w:ascii="Times New Roman" w:hAnsi="Times New Roman" w:cs="Times New Roman"/>
          <w:lang w:val="en-US"/>
        </w:rPr>
        <w:t xml:space="preserve">Bu nedenlerle CMK m.134’e </w:t>
      </w:r>
      <w:proofErr w:type="spellStart"/>
      <w:r w:rsidRPr="38FD2B53">
        <w:rPr>
          <w:rFonts w:ascii="Times New Roman" w:hAnsi="Times New Roman" w:cs="Times New Roman"/>
          <w:lang w:val="en-US"/>
        </w:rPr>
        <w:t>uygun</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olmayan</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şekilde</w:t>
      </w:r>
      <w:proofErr w:type="spellEnd"/>
      <w:r w:rsidRPr="38FD2B53">
        <w:rPr>
          <w:rFonts w:ascii="Times New Roman" w:hAnsi="Times New Roman" w:cs="Times New Roman"/>
          <w:lang w:val="en-US"/>
        </w:rPr>
        <w:t xml:space="preserve"> el </w:t>
      </w:r>
      <w:proofErr w:type="spellStart"/>
      <w:r w:rsidRPr="38FD2B53">
        <w:rPr>
          <w:rFonts w:ascii="Times New Roman" w:hAnsi="Times New Roman" w:cs="Times New Roman"/>
          <w:lang w:val="en-US"/>
        </w:rPr>
        <w:t>konulan</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kopyalanan</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veya</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yedeklenen</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dijital</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verilerin</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hukuka</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uygun</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delil</w:t>
      </w:r>
      <w:proofErr w:type="spellEnd"/>
      <w:r w:rsidRPr="38FD2B53">
        <w:rPr>
          <w:rFonts w:ascii="Times New Roman" w:hAnsi="Times New Roman" w:cs="Times New Roman"/>
          <w:lang w:val="en-US"/>
        </w:rPr>
        <w:t xml:space="preserve"> olarak kabul edilmesi mümkün değildir.</w:t>
      </w:r>
    </w:p>
    <w:p w:rsidRPr="00825D7C" w:rsidR="00825D7C" w:rsidP="00E304FA" w:rsidRDefault="00825D7C" w14:paraId="73CBBF8D" w14:textId="586B71D5">
      <w:pPr>
        <w:pStyle w:val="ListeParagraf"/>
        <w:numPr>
          <w:ilvl w:val="0"/>
          <w:numId w:val="7"/>
        </w:numPr>
        <w:spacing w:line="360" w:lineRule="auto"/>
        <w:jc w:val="both"/>
        <w:rPr>
          <w:rFonts w:ascii="Times New Roman" w:hAnsi="Times New Roman" w:cs="Times New Roman"/>
          <w:b/>
          <w:bCs/>
        </w:rPr>
      </w:pPr>
      <w:r w:rsidRPr="00825D7C">
        <w:rPr>
          <w:rFonts w:ascii="Times New Roman" w:hAnsi="Times New Roman" w:cs="Times New Roman"/>
          <w:b/>
          <w:bCs/>
        </w:rPr>
        <w:t>EL KONULAN CİHAZLARIN İADESİ GEREKİR; FİZİKİ MUHAFAZANIN DEVAMI HUKUKA AYKIRIDIR</w:t>
      </w:r>
    </w:p>
    <w:p w:rsidRPr="00825D7C" w:rsidR="00825D7C" w:rsidP="00E304FA" w:rsidRDefault="50DFB74B" w14:paraId="6A80841F"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El koyma tedbiri geçici niteliktedir. El konulan eşyanın delil olarak muhafazasına gerek kalmadığı anda iadesi gerekir.</w:t>
      </w:r>
    </w:p>
    <w:p w:rsidRPr="00825D7C" w:rsidR="00825D7C" w:rsidP="00E304FA" w:rsidRDefault="50DFB74B" w14:paraId="5F599BDC"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Dijital materyaller bakımından soruşturma makamlarının amacı, cihazın kendisini süresiz şekilde muhafaza etmek değil, varsa soruşturma ile ilgili dijital verileri hukuka uygun şekilde tespit etmektir. Bu tespit de ancak usulüne uygun imaj alma ve teknik inceleme ile mümkündür.</w:t>
      </w:r>
    </w:p>
    <w:p w:rsidRPr="00825D7C" w:rsidR="00825D7C" w:rsidP="00E304FA" w:rsidRDefault="50DFB74B" w14:paraId="0BBD37C4"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Eğer dijital materyallerden imaj alınmış ise cihazların fiziken muhafazasına devam edilmesinin hiçbir hukuki gereği yoktur. Eğer henüz imaj alınmamış ise bu işlemin derhâl, müdafiin hazır bulunmasına imkân tanınarak, hash değerleri tespit edilerek, ayrıntılı tutanak düzenlenerek ve bir kopyası tarafımıza verilerek yapılması gerekir. Bu işlem sonrasında cihazların müvekkile iadesi zorunludur.</w:t>
      </w:r>
    </w:p>
    <w:p w:rsidRPr="00825D7C" w:rsidR="00825D7C" w:rsidP="00E304FA" w:rsidRDefault="50DFB74B" w14:paraId="751122CE"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Müvekkilin cep telefonu, bilgisayarı ve diğer dijital materyalleri, günlük yaşamı bakımından zorunlu araçlardır. Bu cihazların uzun süre el altında tutulması, koruma tedbirinin amacını aşmakta ve fiilen cezalandırıcı bir sonuca dönüşmektedir.</w:t>
      </w:r>
    </w:p>
    <w:p w:rsidRPr="00825D7C" w:rsidR="00825D7C" w:rsidP="00E304FA" w:rsidRDefault="50DFB74B" w14:paraId="6BB465A8" w14:textId="0D9D81E8">
      <w:pPr>
        <w:spacing w:line="360" w:lineRule="auto"/>
        <w:jc w:val="both"/>
        <w:rPr>
          <w:rFonts w:ascii="Times New Roman" w:hAnsi="Times New Roman" w:cs="Times New Roman"/>
          <w:lang w:val="en-US"/>
        </w:rPr>
      </w:pPr>
      <w:r w:rsidRPr="38FD2B53">
        <w:rPr>
          <w:rFonts w:ascii="Times New Roman" w:hAnsi="Times New Roman" w:cs="Times New Roman"/>
          <w:lang w:val="en-US"/>
        </w:rPr>
        <w:t>Bu nedenle el konulan tüm dijital materyallerin derhâl iadesine karar verilmelidir.</w:t>
      </w:r>
    </w:p>
    <w:p w:rsidRPr="00825D7C" w:rsidR="00825D7C" w:rsidP="00E304FA" w:rsidRDefault="00825D7C" w14:paraId="02ACC92F" w14:textId="7272AECE">
      <w:pPr>
        <w:pStyle w:val="ListeParagraf"/>
        <w:numPr>
          <w:ilvl w:val="0"/>
          <w:numId w:val="7"/>
        </w:numPr>
        <w:spacing w:line="360" w:lineRule="auto"/>
        <w:jc w:val="both"/>
        <w:rPr>
          <w:rFonts w:ascii="Times New Roman" w:hAnsi="Times New Roman" w:cs="Times New Roman"/>
          <w:b/>
          <w:bCs/>
        </w:rPr>
      </w:pPr>
      <w:r w:rsidRPr="00825D7C">
        <w:rPr>
          <w:rFonts w:ascii="Times New Roman" w:hAnsi="Times New Roman" w:cs="Times New Roman"/>
          <w:b/>
          <w:bCs/>
        </w:rPr>
        <w:t>SORUŞTURMAYLA İLGİSİZ KİŞİSEL VERİLERİN İNCELENMESİ, KOPYALANMASI VE SAKLANMASI HUKUKA AYKIRIDIR</w:t>
      </w:r>
    </w:p>
    <w:p w:rsidRPr="00273E1B" w:rsidR="00825D7C" w:rsidP="00E304FA" w:rsidRDefault="50DFB74B" w14:paraId="39AEB9CF" w14:textId="77777777">
      <w:pPr>
        <w:spacing w:line="360" w:lineRule="auto"/>
        <w:jc w:val="both"/>
        <w:rPr>
          <w:rFonts w:ascii="Times New Roman" w:hAnsi="Times New Roman" w:cs="Times New Roman"/>
        </w:rPr>
      </w:pPr>
      <w:r w:rsidRPr="00273E1B">
        <w:rPr>
          <w:rFonts w:ascii="Times New Roman" w:hAnsi="Times New Roman" w:cs="Times New Roman"/>
        </w:rPr>
        <w:t>Dijital materyaller içerisinde yalnızca müvekkile ait veriler değil; ailesine, arkadaşlarına, meslektaşlarına, müvekkilleriyle/iş ilişkileriyle bağlantılı kişilere ve üçüncü kişilere ait çok sayıda kişisel veri bulunmaktadır.</w:t>
      </w:r>
    </w:p>
    <w:p w:rsidRPr="00273E1B" w:rsidR="00825D7C" w:rsidP="00E304FA" w:rsidRDefault="50DFB74B" w14:paraId="7F1B1AB5" w14:textId="77777777">
      <w:pPr>
        <w:spacing w:line="360" w:lineRule="auto"/>
        <w:jc w:val="both"/>
        <w:rPr>
          <w:rFonts w:ascii="Times New Roman" w:hAnsi="Times New Roman" w:cs="Times New Roman"/>
        </w:rPr>
      </w:pPr>
      <w:r w:rsidRPr="00273E1B">
        <w:rPr>
          <w:rFonts w:ascii="Times New Roman" w:hAnsi="Times New Roman" w:cs="Times New Roman"/>
        </w:rPr>
        <w:t>Bu veriler arasında özel yazışmalar, fotoğraflar, videolar, sağlık bilgileri, finansal kayıtlar, konum bilgileri, banka uygulamaları, e-posta içerikleri, sosyal medya hesapları, bulut depolama erişimleri ve haberleşme kayıtları yer almaktadır.</w:t>
      </w:r>
    </w:p>
    <w:p w:rsidRPr="00273E1B" w:rsidR="00825D7C" w:rsidP="00E304FA" w:rsidRDefault="50DFB74B" w14:paraId="4DDC80CC" w14:textId="77777777">
      <w:pPr>
        <w:spacing w:line="360" w:lineRule="auto"/>
        <w:jc w:val="both"/>
        <w:rPr>
          <w:rFonts w:ascii="Times New Roman" w:hAnsi="Times New Roman" w:cs="Times New Roman"/>
        </w:rPr>
      </w:pPr>
      <w:r w:rsidRPr="00273E1B">
        <w:rPr>
          <w:rFonts w:ascii="Times New Roman" w:hAnsi="Times New Roman" w:cs="Times New Roman"/>
        </w:rPr>
        <w:t>Soruşturma ile ilgisi bulunmayan kişisel verilerin kopyalanması, saklanması veya incelenmesi; Anayasa m.20’de güvence altına alınan özel hayatın gizliliği ve kişisel verilerin korunması hakkına açıkça aykırıdır.</w:t>
      </w:r>
    </w:p>
    <w:p w:rsidRPr="00825D7C" w:rsidR="00825D7C" w:rsidP="00E304FA" w:rsidRDefault="50DFB74B" w14:paraId="1F45F34B"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 xml:space="preserve">Bu </w:t>
      </w:r>
      <w:proofErr w:type="spellStart"/>
      <w:r w:rsidRPr="38FD2B53">
        <w:rPr>
          <w:rFonts w:ascii="Times New Roman" w:hAnsi="Times New Roman" w:cs="Times New Roman"/>
          <w:lang w:val="en-US"/>
        </w:rPr>
        <w:t>nedenle</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dijital</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inceleme</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yapılacaksa</w:t>
      </w:r>
      <w:proofErr w:type="spellEnd"/>
      <w:r w:rsidRPr="38FD2B53">
        <w:rPr>
          <w:rFonts w:ascii="Times New Roman" w:hAnsi="Times New Roman" w:cs="Times New Roman"/>
          <w:lang w:val="en-US"/>
        </w:rPr>
        <w:t xml:space="preserve"> dahi;</w:t>
      </w:r>
    </w:p>
    <w:p w:rsidRPr="00825D7C" w:rsidR="00825D7C" w:rsidP="00E304FA" w:rsidRDefault="50DFB74B" w14:paraId="59934E46" w14:textId="77777777">
      <w:pPr>
        <w:numPr>
          <w:ilvl w:val="0"/>
          <w:numId w:val="8"/>
        </w:numPr>
        <w:spacing w:line="360" w:lineRule="auto"/>
        <w:jc w:val="both"/>
        <w:rPr>
          <w:rFonts w:ascii="Times New Roman" w:hAnsi="Times New Roman" w:cs="Times New Roman"/>
          <w:lang w:val="en-US"/>
        </w:rPr>
      </w:pPr>
      <w:r w:rsidRPr="38FD2B53">
        <w:rPr>
          <w:rFonts w:ascii="Times New Roman" w:hAnsi="Times New Roman" w:cs="Times New Roman"/>
          <w:lang w:val="en-US"/>
        </w:rPr>
        <w:t>İncelemenin hangi suç isnadıyla sınırlı olduğu açıkça belirlenmeli,</w:t>
      </w:r>
    </w:p>
    <w:p w:rsidRPr="00825D7C" w:rsidR="00825D7C" w:rsidP="00E304FA" w:rsidRDefault="50DFB74B" w14:paraId="032EBEF5" w14:textId="77777777">
      <w:pPr>
        <w:numPr>
          <w:ilvl w:val="0"/>
          <w:numId w:val="8"/>
        </w:numPr>
        <w:spacing w:line="360" w:lineRule="auto"/>
        <w:jc w:val="both"/>
        <w:rPr>
          <w:rFonts w:ascii="Times New Roman" w:hAnsi="Times New Roman" w:cs="Times New Roman"/>
          <w:lang w:val="en-US"/>
        </w:rPr>
      </w:pPr>
      <w:r w:rsidRPr="38FD2B53">
        <w:rPr>
          <w:rFonts w:ascii="Times New Roman" w:hAnsi="Times New Roman" w:cs="Times New Roman"/>
          <w:lang w:val="en-US"/>
        </w:rPr>
        <w:t>Hangi tarih aralığındaki verilerin inceleneceği gösterilmeli,</w:t>
      </w:r>
    </w:p>
    <w:p w:rsidRPr="00825D7C" w:rsidR="00825D7C" w:rsidP="00E304FA" w:rsidRDefault="50DFB74B" w14:paraId="33606338" w14:textId="77777777">
      <w:pPr>
        <w:numPr>
          <w:ilvl w:val="0"/>
          <w:numId w:val="8"/>
        </w:numPr>
        <w:spacing w:line="360" w:lineRule="auto"/>
        <w:jc w:val="both"/>
        <w:rPr>
          <w:rFonts w:ascii="Times New Roman" w:hAnsi="Times New Roman" w:cs="Times New Roman"/>
          <w:lang w:val="en-US"/>
        </w:rPr>
      </w:pPr>
      <w:r w:rsidRPr="38FD2B53">
        <w:rPr>
          <w:rFonts w:ascii="Times New Roman" w:hAnsi="Times New Roman" w:cs="Times New Roman"/>
          <w:lang w:val="en-US"/>
        </w:rPr>
        <w:t>Hangi veri kategorilerinin soruşturmayla ilgili olduğu belirtilmeli,</w:t>
      </w:r>
    </w:p>
    <w:p w:rsidRPr="00825D7C" w:rsidR="00825D7C" w:rsidP="00E304FA" w:rsidRDefault="50DFB74B" w14:paraId="13CB2740" w14:textId="77777777">
      <w:pPr>
        <w:numPr>
          <w:ilvl w:val="0"/>
          <w:numId w:val="8"/>
        </w:numPr>
        <w:spacing w:line="360" w:lineRule="auto"/>
        <w:jc w:val="both"/>
        <w:rPr>
          <w:rFonts w:ascii="Times New Roman" w:hAnsi="Times New Roman" w:cs="Times New Roman"/>
          <w:lang w:val="en-US"/>
        </w:rPr>
      </w:pPr>
      <w:r w:rsidRPr="38FD2B53">
        <w:rPr>
          <w:rFonts w:ascii="Times New Roman" w:hAnsi="Times New Roman" w:cs="Times New Roman"/>
          <w:lang w:val="en-US"/>
        </w:rPr>
        <w:t>Soruşturmayla ilgisiz kişisel veriler ayrıştırılmalı,</w:t>
      </w:r>
    </w:p>
    <w:p w:rsidRPr="00825D7C" w:rsidR="00825D7C" w:rsidP="00E304FA" w:rsidRDefault="50DFB74B" w14:paraId="73AD8CCD" w14:textId="77777777">
      <w:pPr>
        <w:numPr>
          <w:ilvl w:val="0"/>
          <w:numId w:val="8"/>
        </w:numPr>
        <w:spacing w:line="360" w:lineRule="auto"/>
        <w:jc w:val="both"/>
        <w:rPr>
          <w:rFonts w:ascii="Times New Roman" w:hAnsi="Times New Roman" w:cs="Times New Roman"/>
          <w:lang w:val="en-US"/>
        </w:rPr>
      </w:pPr>
      <w:r w:rsidRPr="38FD2B53">
        <w:rPr>
          <w:rFonts w:ascii="Times New Roman" w:hAnsi="Times New Roman" w:cs="Times New Roman"/>
          <w:lang w:val="en-US"/>
        </w:rPr>
        <w:t>Üçüncü kişilere ait veriler korunmalı,</w:t>
      </w:r>
    </w:p>
    <w:p w:rsidRPr="00825D7C" w:rsidR="00825D7C" w:rsidP="00E304FA" w:rsidRDefault="50DFB74B" w14:paraId="63FF8A68" w14:textId="77777777">
      <w:pPr>
        <w:numPr>
          <w:ilvl w:val="0"/>
          <w:numId w:val="8"/>
        </w:numPr>
        <w:spacing w:line="360" w:lineRule="auto"/>
        <w:jc w:val="both"/>
        <w:rPr>
          <w:rFonts w:ascii="Times New Roman" w:hAnsi="Times New Roman" w:cs="Times New Roman"/>
          <w:lang w:val="en-US"/>
        </w:rPr>
      </w:pPr>
      <w:r w:rsidRPr="38FD2B53">
        <w:rPr>
          <w:rFonts w:ascii="Times New Roman" w:hAnsi="Times New Roman" w:cs="Times New Roman"/>
          <w:lang w:val="en-US"/>
        </w:rPr>
        <w:t>İnceleme sonunda ilgisiz verilerin imhasına karar verilmelidir.</w:t>
      </w:r>
    </w:p>
    <w:p w:rsidRPr="00825D7C" w:rsidR="00825D7C" w:rsidP="00E304FA" w:rsidRDefault="50DFB74B" w14:paraId="54A856AF" w14:textId="168F474C">
      <w:pPr>
        <w:spacing w:line="360" w:lineRule="auto"/>
        <w:jc w:val="both"/>
        <w:rPr>
          <w:rFonts w:ascii="Times New Roman" w:hAnsi="Times New Roman" w:cs="Times New Roman"/>
          <w:lang w:val="en-US"/>
        </w:rPr>
      </w:pPr>
      <w:r w:rsidRPr="38FD2B53">
        <w:rPr>
          <w:rFonts w:ascii="Times New Roman" w:hAnsi="Times New Roman" w:cs="Times New Roman"/>
          <w:lang w:val="en-US"/>
        </w:rPr>
        <w:t>Somut olayda bu güvencelerin hiçbiri sağlanmamıştır. Bu hâliyle dijital materyallere el koyma işlemi, müvekkilin tüm dijital geçmişinin sınırsız biçimde araştırılması sonucunu doğurmaktadır. Bu kabul edilemez.</w:t>
      </w:r>
    </w:p>
    <w:p w:rsidRPr="00825D7C" w:rsidR="00825D7C" w:rsidP="00E304FA" w:rsidRDefault="00825D7C" w14:paraId="59125F33" w14:textId="0272D90C">
      <w:pPr>
        <w:pStyle w:val="ListeParagraf"/>
        <w:numPr>
          <w:ilvl w:val="0"/>
          <w:numId w:val="7"/>
        </w:numPr>
        <w:spacing w:line="360" w:lineRule="auto"/>
        <w:jc w:val="both"/>
        <w:rPr>
          <w:rFonts w:ascii="Times New Roman" w:hAnsi="Times New Roman" w:cs="Times New Roman"/>
          <w:b/>
          <w:bCs/>
        </w:rPr>
      </w:pPr>
      <w:r w:rsidRPr="00825D7C">
        <w:rPr>
          <w:rFonts w:ascii="Times New Roman" w:hAnsi="Times New Roman" w:cs="Times New Roman"/>
          <w:b/>
          <w:bCs/>
        </w:rPr>
        <w:t>AYM’NİN CMK m.134’E İLİŞKİN İPTAL KARARI DA DİJİTAL MATERYALLERE MÜDAHALEDE ÖZEL GÜVENCELERİN ZORUNLULUĞUNU ORTAYA KOYMAKTADIR</w:t>
      </w:r>
    </w:p>
    <w:p w:rsidRPr="00273E1B" w:rsidR="00825D7C" w:rsidP="00E304FA" w:rsidRDefault="50DFB74B" w14:paraId="30DB0963" w14:textId="77777777">
      <w:pPr>
        <w:spacing w:line="360" w:lineRule="auto"/>
        <w:jc w:val="both"/>
        <w:rPr>
          <w:rFonts w:ascii="Times New Roman" w:hAnsi="Times New Roman" w:cs="Times New Roman"/>
        </w:rPr>
      </w:pPr>
      <w:r w:rsidRPr="00273E1B">
        <w:rPr>
          <w:rFonts w:ascii="Times New Roman" w:hAnsi="Times New Roman" w:cs="Times New Roman"/>
        </w:rPr>
        <w:t>Anayasa Mahkemesi’nin 12.02.2026 tarihli ve E.2023/128, K.2026/36 sayılı kararıyla CMK m.134’e ilişkin iptal kararı verilmiştir. Her ne kadar iptal kararının yürürlüğü 25.02.2027 tarihine ertelenmiş ise de, kararın gerekçesi dijital materyallere yönelik arama, kopyalama ve el koyma işlemlerinin özel hayatın gizliliği ve kişisel verilerin korunması hakkı bakımından ne kadar ağır sonuçlar doğurduğunu açıkça ortaya koymaktadır.</w:t>
      </w:r>
    </w:p>
    <w:p w:rsidRPr="00273E1B" w:rsidR="00825D7C" w:rsidP="00E304FA" w:rsidRDefault="50DFB74B" w14:paraId="5E03D6FB" w14:textId="77777777">
      <w:pPr>
        <w:spacing w:line="360" w:lineRule="auto"/>
        <w:jc w:val="both"/>
        <w:rPr>
          <w:rFonts w:ascii="Times New Roman" w:hAnsi="Times New Roman" w:cs="Times New Roman"/>
        </w:rPr>
      </w:pPr>
      <w:r w:rsidRPr="00273E1B">
        <w:rPr>
          <w:rFonts w:ascii="Times New Roman" w:hAnsi="Times New Roman" w:cs="Times New Roman"/>
        </w:rPr>
        <w:t>Anayasa Mahkemesi, dijital materyallerde yer alan verilerin saklanması, muhafaza süresi, imha usulü, ilgililerin hakları ve kişisel verilerin korunmasına ilişkin yeterli güvencelerin bulunmamasını anayasal açıdan sorunlu görmüştür.</w:t>
      </w:r>
    </w:p>
    <w:p w:rsidRPr="00825D7C" w:rsidR="00825D7C" w:rsidP="00E304FA" w:rsidRDefault="50DFB74B" w14:paraId="545B47FB" w14:textId="77777777">
      <w:pPr>
        <w:spacing w:line="360" w:lineRule="auto"/>
        <w:jc w:val="both"/>
        <w:rPr>
          <w:rFonts w:ascii="Times New Roman" w:hAnsi="Times New Roman" w:cs="Times New Roman"/>
          <w:lang w:val="en-US"/>
        </w:rPr>
      </w:pPr>
      <w:r w:rsidRPr="38FD2B53">
        <w:rPr>
          <w:rFonts w:ascii="Times New Roman" w:hAnsi="Times New Roman" w:cs="Times New Roman"/>
          <w:lang w:val="en-US"/>
        </w:rPr>
        <w:t xml:space="preserve">Bu </w:t>
      </w:r>
      <w:proofErr w:type="spellStart"/>
      <w:r w:rsidRPr="38FD2B53">
        <w:rPr>
          <w:rFonts w:ascii="Times New Roman" w:hAnsi="Times New Roman" w:cs="Times New Roman"/>
          <w:lang w:val="en-US"/>
        </w:rPr>
        <w:t>karar</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somut</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olay</w:t>
      </w:r>
      <w:proofErr w:type="spellEnd"/>
      <w:r w:rsidRPr="38FD2B53">
        <w:rPr>
          <w:rFonts w:ascii="Times New Roman" w:hAnsi="Times New Roman" w:cs="Times New Roman"/>
          <w:lang w:val="en-US"/>
        </w:rPr>
        <w:t xml:space="preserve"> </w:t>
      </w:r>
      <w:proofErr w:type="spellStart"/>
      <w:r w:rsidRPr="38FD2B53">
        <w:rPr>
          <w:rFonts w:ascii="Times New Roman" w:hAnsi="Times New Roman" w:cs="Times New Roman"/>
          <w:lang w:val="en-US"/>
        </w:rPr>
        <w:t>bakımından</w:t>
      </w:r>
      <w:proofErr w:type="spellEnd"/>
      <w:r w:rsidRPr="38FD2B53">
        <w:rPr>
          <w:rFonts w:ascii="Times New Roman" w:hAnsi="Times New Roman" w:cs="Times New Roman"/>
          <w:lang w:val="en-US"/>
        </w:rPr>
        <w:t xml:space="preserve"> da önemlidir. Zira müvekkilin dijital materyallerinden alınan veya alınacak verilerin hangi kapsamda inceleneceği, ne kadar süreyle saklanacağı, soruşturmayla ilgisiz verilerin nasıl ayrıştırılacağı ve ne zaman imha edileceği belirsizdir.</w:t>
      </w:r>
    </w:p>
    <w:p w:rsidRPr="00825D7C" w:rsidR="00825D7C" w:rsidP="00E304FA" w:rsidRDefault="00825D7C" w14:paraId="10A742ED" w14:textId="7C1BC38F">
      <w:pPr>
        <w:spacing w:line="360" w:lineRule="auto"/>
        <w:jc w:val="both"/>
        <w:rPr>
          <w:rFonts w:ascii="Times New Roman" w:hAnsi="Times New Roman" w:cs="Times New Roman"/>
        </w:rPr>
      </w:pPr>
      <w:r w:rsidRPr="00825D7C">
        <w:rPr>
          <w:rFonts w:ascii="Times New Roman" w:hAnsi="Times New Roman" w:cs="Times New Roman"/>
        </w:rPr>
        <w:t>Bu belirsizlik, dijital materyallere el koyma işleminin ölçüsüzlüğünü ve hukuka aykırılığını daha da belirgin hâle getirmektedir.</w:t>
      </w:r>
    </w:p>
    <w:p w:rsidRPr="00825D7C" w:rsidR="00825D7C" w:rsidP="00E304FA" w:rsidRDefault="00825D7C" w14:paraId="7BBF3804" w14:textId="36EE84C1">
      <w:pPr>
        <w:pStyle w:val="ListeParagraf"/>
        <w:numPr>
          <w:ilvl w:val="0"/>
          <w:numId w:val="7"/>
        </w:numPr>
        <w:spacing w:line="360" w:lineRule="auto"/>
        <w:jc w:val="both"/>
        <w:rPr>
          <w:rFonts w:ascii="Times New Roman" w:hAnsi="Times New Roman" w:cs="Times New Roman"/>
          <w:b/>
          <w:bCs/>
        </w:rPr>
      </w:pPr>
      <w:r w:rsidRPr="00825D7C">
        <w:rPr>
          <w:rFonts w:ascii="Times New Roman" w:hAnsi="Times New Roman" w:cs="Times New Roman"/>
          <w:b/>
          <w:bCs/>
        </w:rPr>
        <w:t>HUKUKA AYKIRI ŞEKİLDE ELDE EDİLEN DİJİTAL VERİLER DELİL OLARAK KULLANILAMAZ</w:t>
      </w:r>
    </w:p>
    <w:p w:rsidRPr="00825D7C" w:rsidR="00825D7C" w:rsidP="00E304FA" w:rsidRDefault="00825D7C" w14:paraId="71D4DAF3" w14:textId="77777777">
      <w:pPr>
        <w:spacing w:line="360" w:lineRule="auto"/>
        <w:jc w:val="both"/>
        <w:rPr>
          <w:rFonts w:ascii="Times New Roman" w:hAnsi="Times New Roman" w:cs="Times New Roman"/>
        </w:rPr>
      </w:pPr>
      <w:r w:rsidRPr="00825D7C">
        <w:rPr>
          <w:rFonts w:ascii="Times New Roman" w:hAnsi="Times New Roman" w:cs="Times New Roman"/>
        </w:rPr>
        <w:t>Anayasa m.38/6 uyarınca kanuna aykırı olarak elde edilmiş bulgular delil olarak kabul edilemez. CMK m.206/2-a ve m.217/2 hükümleri de hukuka aykırı delillerin yargılamada esas alınamayacağını açıkça düzenlemektedir.</w:t>
      </w:r>
    </w:p>
    <w:p w:rsidRPr="00825D7C" w:rsidR="00825D7C" w:rsidP="00E304FA" w:rsidRDefault="00825D7C" w14:paraId="14B4BC95" w14:textId="7F2A302D">
      <w:pPr>
        <w:spacing w:line="360" w:lineRule="auto"/>
        <w:jc w:val="both"/>
        <w:rPr>
          <w:rFonts w:ascii="Times New Roman" w:hAnsi="Times New Roman" w:cs="Times New Roman"/>
        </w:rPr>
      </w:pPr>
      <w:r w:rsidRPr="00825D7C">
        <w:rPr>
          <w:rFonts w:ascii="Times New Roman" w:hAnsi="Times New Roman" w:cs="Times New Roman"/>
        </w:rPr>
        <w:t>Dijital materyallere el koyma işlemi</w:t>
      </w:r>
      <w:r w:rsidR="006C2157">
        <w:rPr>
          <w:rFonts w:ascii="Times New Roman" w:hAnsi="Times New Roman" w:cs="Times New Roman"/>
        </w:rPr>
        <w:t xml:space="preserve"> s</w:t>
      </w:r>
      <w:r w:rsidRPr="00825D7C">
        <w:rPr>
          <w:rFonts w:ascii="Times New Roman" w:hAnsi="Times New Roman" w:cs="Times New Roman"/>
        </w:rPr>
        <w:t>omut gerekçeye dayanmıyorsa,</w:t>
      </w:r>
      <w:r w:rsidR="006C2157">
        <w:rPr>
          <w:rFonts w:ascii="Times New Roman" w:hAnsi="Times New Roman" w:cs="Times New Roman"/>
        </w:rPr>
        <w:t xml:space="preserve"> ö</w:t>
      </w:r>
      <w:r w:rsidRPr="00825D7C">
        <w:rPr>
          <w:rFonts w:ascii="Times New Roman" w:hAnsi="Times New Roman" w:cs="Times New Roman"/>
        </w:rPr>
        <w:t>lçülülük ilkesi gözetilmemişse,</w:t>
      </w:r>
      <w:r w:rsidR="006C2157">
        <w:rPr>
          <w:rFonts w:ascii="Times New Roman" w:hAnsi="Times New Roman" w:cs="Times New Roman"/>
        </w:rPr>
        <w:t xml:space="preserve"> </w:t>
      </w:r>
      <w:r w:rsidRPr="00825D7C">
        <w:rPr>
          <w:rFonts w:ascii="Times New Roman" w:hAnsi="Times New Roman" w:cs="Times New Roman"/>
        </w:rPr>
        <w:t>CMK m.134’teki usul güvencelerine uyulmamışsa,</w:t>
      </w:r>
      <w:r w:rsidR="006C2157">
        <w:rPr>
          <w:rFonts w:ascii="Times New Roman" w:hAnsi="Times New Roman" w:cs="Times New Roman"/>
        </w:rPr>
        <w:t xml:space="preserve"> i</w:t>
      </w:r>
      <w:r w:rsidRPr="00825D7C">
        <w:rPr>
          <w:rFonts w:ascii="Times New Roman" w:hAnsi="Times New Roman" w:cs="Times New Roman"/>
        </w:rPr>
        <w:t>maj ve hash işlemleri denetlenebilir şekilde yapılmamışsa,</w:t>
      </w:r>
      <w:r w:rsidR="006C2157">
        <w:rPr>
          <w:rFonts w:ascii="Times New Roman" w:hAnsi="Times New Roman" w:cs="Times New Roman"/>
        </w:rPr>
        <w:t xml:space="preserve"> i</w:t>
      </w:r>
      <w:r w:rsidRPr="00825D7C">
        <w:rPr>
          <w:rFonts w:ascii="Times New Roman" w:hAnsi="Times New Roman" w:cs="Times New Roman"/>
        </w:rPr>
        <w:t>lgilisine kopya verilmemişse,</w:t>
      </w:r>
      <w:r w:rsidR="006C2157">
        <w:rPr>
          <w:rFonts w:ascii="Times New Roman" w:hAnsi="Times New Roman" w:cs="Times New Roman"/>
        </w:rPr>
        <w:t xml:space="preserve"> s</w:t>
      </w:r>
      <w:r w:rsidRPr="00825D7C">
        <w:rPr>
          <w:rFonts w:ascii="Times New Roman" w:hAnsi="Times New Roman" w:cs="Times New Roman"/>
        </w:rPr>
        <w:t>oruşturmayla ilgisiz kişisel veriler korunmamışsa,</w:t>
      </w:r>
      <w:r w:rsidR="006C2157">
        <w:rPr>
          <w:rFonts w:ascii="Times New Roman" w:hAnsi="Times New Roman" w:cs="Times New Roman"/>
        </w:rPr>
        <w:t xml:space="preserve"> z</w:t>
      </w:r>
      <w:r w:rsidRPr="00825D7C">
        <w:rPr>
          <w:rFonts w:ascii="Times New Roman" w:hAnsi="Times New Roman" w:cs="Times New Roman"/>
        </w:rPr>
        <w:t>incirleme muhafaza güvence altına alınmamışsa</w:t>
      </w:r>
      <w:r w:rsidR="006C2157">
        <w:rPr>
          <w:rFonts w:ascii="Times New Roman" w:hAnsi="Times New Roman" w:cs="Times New Roman"/>
        </w:rPr>
        <w:t xml:space="preserve"> </w:t>
      </w:r>
      <w:r w:rsidRPr="00825D7C">
        <w:rPr>
          <w:rFonts w:ascii="Times New Roman" w:hAnsi="Times New Roman" w:cs="Times New Roman"/>
        </w:rPr>
        <w:t>bu işlem neticesinde elde edilen dijital verilerin hukuka uygun delil olarak kullanılması mümkün değildir.</w:t>
      </w:r>
    </w:p>
    <w:p w:rsidRPr="00825D7C" w:rsidR="00825D7C" w:rsidP="00E304FA" w:rsidRDefault="00825D7C" w14:paraId="228385FA" w14:textId="5D731F7C">
      <w:pPr>
        <w:spacing w:line="360" w:lineRule="auto"/>
        <w:jc w:val="both"/>
        <w:rPr>
          <w:rFonts w:ascii="Times New Roman" w:hAnsi="Times New Roman" w:cs="Times New Roman"/>
        </w:rPr>
      </w:pPr>
      <w:r w:rsidRPr="00825D7C">
        <w:rPr>
          <w:rFonts w:ascii="Times New Roman" w:hAnsi="Times New Roman" w:cs="Times New Roman"/>
        </w:rPr>
        <w:t>Bu nedenle yalnızca cihazların iadesi değil, aynı zamanda hukuka aykırı şekilde elde edilen, yedeklenen veya kopyalanan dijital verilerin soruşturma ve kovuşturma aşamalarında kullanılmamasına ve imhasına karar verilmesi gerekmektedir.</w:t>
      </w:r>
    </w:p>
    <w:p w:rsidRPr="00825D7C" w:rsidR="00825D7C" w:rsidP="00E304FA" w:rsidRDefault="00825D7C" w14:paraId="2AB79287" w14:textId="77777777">
      <w:pPr>
        <w:spacing w:line="360" w:lineRule="auto"/>
        <w:jc w:val="both"/>
        <w:rPr>
          <w:rFonts w:ascii="Times New Roman" w:hAnsi="Times New Roman" w:cs="Times New Roman"/>
          <w:b/>
          <w:bCs/>
        </w:rPr>
      </w:pPr>
      <w:r w:rsidRPr="00825D7C">
        <w:rPr>
          <w:rFonts w:ascii="Times New Roman" w:hAnsi="Times New Roman" w:cs="Times New Roman"/>
          <w:b/>
          <w:bCs/>
        </w:rPr>
        <w:t>HUKUKİ NEDENLER</w:t>
      </w:r>
    </w:p>
    <w:p w:rsidRPr="00825D7C" w:rsidR="00825D7C" w:rsidP="00E304FA" w:rsidRDefault="00825D7C" w14:paraId="58E3B1A6" w14:textId="1DCCA7CB">
      <w:pPr>
        <w:spacing w:line="360" w:lineRule="auto"/>
        <w:jc w:val="both"/>
        <w:rPr>
          <w:rFonts w:ascii="Times New Roman" w:hAnsi="Times New Roman" w:cs="Times New Roman"/>
        </w:rPr>
      </w:pPr>
      <w:r w:rsidRPr="00825D7C">
        <w:rPr>
          <w:rFonts w:ascii="Times New Roman" w:hAnsi="Times New Roman" w:cs="Times New Roman"/>
        </w:rPr>
        <w:t>Anayasa m.13, m.20, m.22, m.35, m.36, m.38/6; Avrupa İnsan Hakları Sözleşmesi m.6 ve m.8; CMK m.116, m.123, m.127, m.134, m.206/2-a, m.217/2, m.268 ve ilgili sair mevzuat.</w:t>
      </w:r>
    </w:p>
    <w:p w:rsidRPr="00825D7C" w:rsidR="00825D7C" w:rsidP="00E304FA" w:rsidRDefault="00825D7C" w14:paraId="322322F1" w14:textId="77777777">
      <w:pPr>
        <w:spacing w:line="360" w:lineRule="auto"/>
        <w:jc w:val="both"/>
        <w:rPr>
          <w:rFonts w:ascii="Times New Roman" w:hAnsi="Times New Roman" w:cs="Times New Roman"/>
          <w:b/>
          <w:bCs/>
        </w:rPr>
      </w:pPr>
      <w:r w:rsidRPr="00825D7C">
        <w:rPr>
          <w:rFonts w:ascii="Times New Roman" w:hAnsi="Times New Roman" w:cs="Times New Roman"/>
          <w:b/>
          <w:bCs/>
        </w:rPr>
        <w:t>DELİLLER</w:t>
      </w:r>
    </w:p>
    <w:p w:rsidRPr="00825D7C" w:rsidR="00825D7C" w:rsidP="00E304FA" w:rsidRDefault="00825D7C" w14:paraId="3D839054" w14:textId="3F53BC2F">
      <w:pPr>
        <w:spacing w:line="360" w:lineRule="auto"/>
        <w:jc w:val="both"/>
        <w:rPr>
          <w:rFonts w:ascii="Times New Roman" w:hAnsi="Times New Roman" w:cs="Times New Roman"/>
        </w:rPr>
      </w:pPr>
      <w:r w:rsidRPr="00825D7C">
        <w:rPr>
          <w:rFonts w:ascii="Times New Roman" w:hAnsi="Times New Roman" w:cs="Times New Roman"/>
        </w:rPr>
        <w:t>Arama ve el koyma kararı,</w:t>
      </w:r>
      <w:r w:rsidR="006C2157">
        <w:rPr>
          <w:rFonts w:ascii="Times New Roman" w:hAnsi="Times New Roman" w:cs="Times New Roman"/>
        </w:rPr>
        <w:t xml:space="preserve"> a</w:t>
      </w:r>
      <w:r w:rsidRPr="00825D7C">
        <w:rPr>
          <w:rFonts w:ascii="Times New Roman" w:hAnsi="Times New Roman" w:cs="Times New Roman"/>
        </w:rPr>
        <w:t>rama ve el koyma tutanağı,</w:t>
      </w:r>
      <w:r w:rsidR="006C2157">
        <w:rPr>
          <w:rFonts w:ascii="Times New Roman" w:hAnsi="Times New Roman" w:cs="Times New Roman"/>
        </w:rPr>
        <w:t xml:space="preserve"> d</w:t>
      </w:r>
      <w:r w:rsidRPr="00825D7C">
        <w:rPr>
          <w:rFonts w:ascii="Times New Roman" w:hAnsi="Times New Roman" w:cs="Times New Roman"/>
        </w:rPr>
        <w:t>ijital materyallere ilişkin teslim/muhafaza tutanakları,</w:t>
      </w:r>
      <w:r w:rsidR="006C2157">
        <w:rPr>
          <w:rFonts w:ascii="Times New Roman" w:hAnsi="Times New Roman" w:cs="Times New Roman"/>
        </w:rPr>
        <w:t xml:space="preserve"> i</w:t>
      </w:r>
      <w:r w:rsidRPr="00825D7C">
        <w:rPr>
          <w:rFonts w:ascii="Times New Roman" w:hAnsi="Times New Roman" w:cs="Times New Roman"/>
        </w:rPr>
        <w:t>maj alma tutanakları,</w:t>
      </w:r>
      <w:r w:rsidR="006C2157">
        <w:rPr>
          <w:rFonts w:ascii="Times New Roman" w:hAnsi="Times New Roman" w:cs="Times New Roman"/>
        </w:rPr>
        <w:t xml:space="preserve"> h</w:t>
      </w:r>
      <w:r w:rsidRPr="00825D7C">
        <w:rPr>
          <w:rFonts w:ascii="Times New Roman" w:hAnsi="Times New Roman" w:cs="Times New Roman"/>
        </w:rPr>
        <w:t>ash değerlerini gösterir teknik tutanaklar,</w:t>
      </w:r>
      <w:r w:rsidR="006C2157">
        <w:rPr>
          <w:rFonts w:ascii="Times New Roman" w:hAnsi="Times New Roman" w:cs="Times New Roman"/>
        </w:rPr>
        <w:t xml:space="preserve"> k</w:t>
      </w:r>
      <w:r w:rsidRPr="00825D7C">
        <w:rPr>
          <w:rFonts w:ascii="Times New Roman" w:hAnsi="Times New Roman" w:cs="Times New Roman"/>
        </w:rPr>
        <w:t>olluk görevlilerinin görev listesi ve işlem tutanakları,</w:t>
      </w:r>
      <w:r w:rsidR="006C2157">
        <w:rPr>
          <w:rFonts w:ascii="Times New Roman" w:hAnsi="Times New Roman" w:cs="Times New Roman"/>
        </w:rPr>
        <w:t xml:space="preserve"> b</w:t>
      </w:r>
      <w:r w:rsidRPr="00825D7C">
        <w:rPr>
          <w:rFonts w:ascii="Times New Roman" w:hAnsi="Times New Roman" w:cs="Times New Roman"/>
        </w:rPr>
        <w:t>ilirkişi inceleme tutanakları,</w:t>
      </w:r>
      <w:r w:rsidR="006C2157">
        <w:rPr>
          <w:rFonts w:ascii="Times New Roman" w:hAnsi="Times New Roman" w:cs="Times New Roman"/>
        </w:rPr>
        <w:t xml:space="preserve"> v</w:t>
      </w:r>
      <w:r w:rsidRPr="00825D7C">
        <w:rPr>
          <w:rFonts w:ascii="Times New Roman" w:hAnsi="Times New Roman" w:cs="Times New Roman"/>
        </w:rPr>
        <w:t>arsa dijital inceleme raporları,</w:t>
      </w:r>
      <w:r w:rsidR="006C2157">
        <w:rPr>
          <w:rFonts w:ascii="Times New Roman" w:hAnsi="Times New Roman" w:cs="Times New Roman"/>
        </w:rPr>
        <w:t xml:space="preserve"> m</w:t>
      </w:r>
      <w:r w:rsidRPr="00825D7C">
        <w:rPr>
          <w:rFonts w:ascii="Times New Roman" w:hAnsi="Times New Roman" w:cs="Times New Roman"/>
        </w:rPr>
        <w:t>üdafi beyanları,</w:t>
      </w:r>
      <w:r w:rsidR="006C2157">
        <w:rPr>
          <w:rFonts w:ascii="Times New Roman" w:hAnsi="Times New Roman" w:cs="Times New Roman"/>
        </w:rPr>
        <w:t xml:space="preserve"> h</w:t>
      </w:r>
      <w:r w:rsidRPr="00825D7C">
        <w:rPr>
          <w:rFonts w:ascii="Times New Roman" w:hAnsi="Times New Roman" w:cs="Times New Roman"/>
        </w:rPr>
        <w:t>er türlü yasal delil.</w:t>
      </w:r>
    </w:p>
    <w:p w:rsidRPr="00825D7C" w:rsidR="00825D7C" w:rsidP="00E304FA" w:rsidRDefault="00825D7C" w14:paraId="7B44BF27" w14:textId="77777777">
      <w:pPr>
        <w:spacing w:line="360" w:lineRule="auto"/>
        <w:jc w:val="both"/>
        <w:rPr>
          <w:rFonts w:ascii="Times New Roman" w:hAnsi="Times New Roman" w:cs="Times New Roman"/>
          <w:b/>
          <w:bCs/>
        </w:rPr>
      </w:pPr>
      <w:r w:rsidRPr="00825D7C">
        <w:rPr>
          <w:rFonts w:ascii="Times New Roman" w:hAnsi="Times New Roman" w:cs="Times New Roman"/>
          <w:b/>
          <w:bCs/>
        </w:rPr>
        <w:t>SONUÇ VE TALEP</w:t>
      </w:r>
    </w:p>
    <w:p w:rsidRPr="00825D7C" w:rsidR="00825D7C" w:rsidP="00E304FA" w:rsidRDefault="00825D7C" w14:paraId="176636CD" w14:textId="77777777">
      <w:pPr>
        <w:spacing w:line="360" w:lineRule="auto"/>
        <w:jc w:val="both"/>
        <w:rPr>
          <w:rFonts w:ascii="Times New Roman" w:hAnsi="Times New Roman" w:cs="Times New Roman"/>
        </w:rPr>
      </w:pPr>
      <w:r w:rsidRPr="00825D7C">
        <w:rPr>
          <w:rFonts w:ascii="Times New Roman" w:hAnsi="Times New Roman" w:cs="Times New Roman"/>
        </w:rPr>
        <w:t>Yukarıda arz ve izah edilen nedenlerle;</w:t>
      </w:r>
    </w:p>
    <w:p w:rsidRPr="00825D7C" w:rsidR="0097256D" w:rsidP="00E304FA" w:rsidRDefault="0097256D" w14:paraId="3C257D0E" w14:textId="77777777">
      <w:pPr>
        <w:numPr>
          <w:ilvl w:val="0"/>
          <w:numId w:val="6"/>
        </w:numPr>
        <w:spacing w:line="360" w:lineRule="auto"/>
        <w:jc w:val="both"/>
        <w:rPr>
          <w:rFonts w:ascii="Times New Roman" w:hAnsi="Times New Roman" w:cs="Times New Roman"/>
        </w:rPr>
      </w:pPr>
      <w:r w:rsidRPr="00DF0A87">
        <w:rPr>
          <w:rFonts w:ascii="Times New Roman" w:hAnsi="Times New Roman" w:cs="Times New Roman"/>
        </w:rPr>
        <w:t xml:space="preserve">İtirazımız hakkında bir karar verilinceye kadar dijital materyaller üzerindeki her türlü inceleme, kopyalama ve veri işleme faaliyetinin tedbiren/acilen </w:t>
      </w:r>
      <w:r>
        <w:rPr>
          <w:rFonts w:ascii="Times New Roman" w:hAnsi="Times New Roman" w:cs="Times New Roman"/>
          <w:lang w:val="tr-TR"/>
        </w:rPr>
        <w:t>durdurulmasına,</w:t>
      </w:r>
    </w:p>
    <w:p w:rsidRPr="00DF0A87" w:rsidR="00825D7C" w:rsidP="00E304FA" w:rsidRDefault="00825D7C" w14:paraId="47512513" w14:textId="77777777">
      <w:pPr>
        <w:numPr>
          <w:ilvl w:val="0"/>
          <w:numId w:val="6"/>
        </w:numPr>
        <w:spacing w:line="360" w:lineRule="auto"/>
        <w:jc w:val="both"/>
        <w:rPr>
          <w:rFonts w:ascii="Times New Roman" w:hAnsi="Times New Roman" w:cs="Times New Roman"/>
        </w:rPr>
      </w:pPr>
      <w:r w:rsidRPr="00825D7C">
        <w:rPr>
          <w:rFonts w:ascii="Times New Roman" w:hAnsi="Times New Roman" w:cs="Times New Roman"/>
        </w:rPr>
        <w:t>CMK m.268/2 uyarınca itirazımızın öncelikle kararına itiraz edilen Hâkimlikçe değerlendirilerek, dijital materyallere el koyma kararının kaldırılmasına,</w:t>
      </w:r>
    </w:p>
    <w:p w:rsidRPr="00825D7C" w:rsidR="00825D7C" w:rsidP="00E304FA" w:rsidRDefault="00825D7C" w14:paraId="0F081223" w14:textId="77777777">
      <w:pPr>
        <w:numPr>
          <w:ilvl w:val="0"/>
          <w:numId w:val="6"/>
        </w:numPr>
        <w:spacing w:line="360" w:lineRule="auto"/>
        <w:jc w:val="both"/>
        <w:rPr>
          <w:rFonts w:ascii="Times New Roman" w:hAnsi="Times New Roman" w:cs="Times New Roman"/>
        </w:rPr>
      </w:pPr>
      <w:r w:rsidRPr="00825D7C">
        <w:rPr>
          <w:rFonts w:ascii="Times New Roman" w:hAnsi="Times New Roman" w:cs="Times New Roman"/>
        </w:rPr>
        <w:t>Hâkimlikçe itirazın yerinde görülmemesi hâlinde dosyanın itiraz merciine gönderilmesine,</w:t>
      </w:r>
    </w:p>
    <w:p w:rsidRPr="00825D7C" w:rsidR="00825D7C" w:rsidP="00E304FA" w:rsidRDefault="00825D7C" w14:paraId="43AC8016" w14:textId="77777777">
      <w:pPr>
        <w:numPr>
          <w:ilvl w:val="0"/>
          <w:numId w:val="6"/>
        </w:numPr>
        <w:spacing w:line="360" w:lineRule="auto"/>
        <w:jc w:val="both"/>
        <w:rPr>
          <w:rFonts w:ascii="Times New Roman" w:hAnsi="Times New Roman" w:cs="Times New Roman"/>
        </w:rPr>
      </w:pPr>
      <w:r w:rsidRPr="00825D7C">
        <w:rPr>
          <w:rFonts w:ascii="Times New Roman" w:hAnsi="Times New Roman" w:cs="Times New Roman"/>
        </w:rPr>
        <w:t xml:space="preserve">İtiraz mercii tarafından yapılacak inceleme neticesinde, müvekkile ait </w:t>
      </w:r>
      <w:r w:rsidRPr="00825D7C">
        <w:rPr>
          <w:rFonts w:ascii="Times New Roman" w:hAnsi="Times New Roman" w:cs="Times New Roman"/>
          <w:highlight w:val="yellow"/>
        </w:rPr>
        <w:t>cep telefonu, bilgisayar, tablet, hard disk, harici bellek, USB bellek, SIM/SD kart</w:t>
      </w:r>
      <w:r w:rsidRPr="00825D7C">
        <w:rPr>
          <w:rFonts w:ascii="Times New Roman" w:hAnsi="Times New Roman" w:cs="Times New Roman"/>
        </w:rPr>
        <w:t xml:space="preserve"> ve sair dijital materyallere el koyma kararının/işleminin hukuka aykırı olduğunun tespitine,</w:t>
      </w:r>
    </w:p>
    <w:p w:rsidRPr="00825D7C" w:rsidR="00825D7C" w:rsidP="00E304FA" w:rsidRDefault="00825D7C" w14:paraId="4BBAAEBF" w14:textId="77777777">
      <w:pPr>
        <w:numPr>
          <w:ilvl w:val="0"/>
          <w:numId w:val="6"/>
        </w:numPr>
        <w:spacing w:line="360" w:lineRule="auto"/>
        <w:jc w:val="both"/>
        <w:rPr>
          <w:rFonts w:ascii="Times New Roman" w:hAnsi="Times New Roman" w:cs="Times New Roman"/>
        </w:rPr>
      </w:pPr>
      <w:r w:rsidRPr="00825D7C">
        <w:rPr>
          <w:rFonts w:ascii="Times New Roman" w:hAnsi="Times New Roman" w:cs="Times New Roman"/>
        </w:rPr>
        <w:t>El konulan tüm dijital materyallerin derhâl müvekkile iadesine,</w:t>
      </w:r>
    </w:p>
    <w:p w:rsidRPr="00825D7C" w:rsidR="00825D7C" w:rsidP="00E304FA" w:rsidRDefault="00825D7C" w14:paraId="53CEBEA9" w14:textId="77777777">
      <w:pPr>
        <w:numPr>
          <w:ilvl w:val="0"/>
          <w:numId w:val="6"/>
        </w:numPr>
        <w:spacing w:line="360" w:lineRule="auto"/>
        <w:jc w:val="both"/>
        <w:rPr>
          <w:rFonts w:ascii="Times New Roman" w:hAnsi="Times New Roman" w:cs="Times New Roman"/>
        </w:rPr>
      </w:pPr>
      <w:r w:rsidRPr="00825D7C">
        <w:rPr>
          <w:rFonts w:ascii="Times New Roman" w:hAnsi="Times New Roman" w:cs="Times New Roman"/>
        </w:rPr>
        <w:t>Dijital materyaller üzerinde inceleme yapılacaksa, bu incelemenin yalnızca soruşturma konusu isnatla sınırlı olarak, müdafiin hazır bulunmasına imkân tanınarak, usulüne uygun imaj alınmak, hash değerleri tespit edilmek ve ayrıntılı tutanak düzenlenmek suretiyle yapılmasına,</w:t>
      </w:r>
    </w:p>
    <w:p w:rsidRPr="00825D7C" w:rsidR="00825D7C" w:rsidP="00E304FA" w:rsidRDefault="00825D7C" w14:paraId="3D753B1A" w14:textId="77777777">
      <w:pPr>
        <w:numPr>
          <w:ilvl w:val="0"/>
          <w:numId w:val="6"/>
        </w:numPr>
        <w:spacing w:line="360" w:lineRule="auto"/>
        <w:jc w:val="both"/>
        <w:rPr>
          <w:rFonts w:ascii="Times New Roman" w:hAnsi="Times New Roman" w:cs="Times New Roman"/>
        </w:rPr>
      </w:pPr>
      <w:r w:rsidRPr="00825D7C">
        <w:rPr>
          <w:rFonts w:ascii="Times New Roman" w:hAnsi="Times New Roman" w:cs="Times New Roman"/>
        </w:rPr>
        <w:t>Alınan imaj veya kopyanın bir örneğinin tarafımıza verilmesine,</w:t>
      </w:r>
    </w:p>
    <w:p w:rsidRPr="00825D7C" w:rsidR="00825D7C" w:rsidP="00E304FA" w:rsidRDefault="00825D7C" w14:paraId="556928E3" w14:textId="77777777">
      <w:pPr>
        <w:numPr>
          <w:ilvl w:val="0"/>
          <w:numId w:val="6"/>
        </w:numPr>
        <w:spacing w:line="360" w:lineRule="auto"/>
        <w:jc w:val="both"/>
        <w:rPr>
          <w:rFonts w:ascii="Times New Roman" w:hAnsi="Times New Roman" w:cs="Times New Roman"/>
        </w:rPr>
      </w:pPr>
      <w:r w:rsidRPr="00825D7C">
        <w:rPr>
          <w:rFonts w:ascii="Times New Roman" w:hAnsi="Times New Roman" w:cs="Times New Roman"/>
        </w:rPr>
        <w:t>Soruşturmayla ilgisiz kişisel verilerin incelenmemesine, kopyalanmamasına ve dosyaya aktarılmamasına,</w:t>
      </w:r>
    </w:p>
    <w:p w:rsidRPr="00825D7C" w:rsidR="00825D7C" w:rsidP="00E304FA" w:rsidRDefault="00825D7C" w14:paraId="3E528181" w14:textId="77777777">
      <w:pPr>
        <w:numPr>
          <w:ilvl w:val="0"/>
          <w:numId w:val="6"/>
        </w:numPr>
        <w:spacing w:line="360" w:lineRule="auto"/>
        <w:jc w:val="both"/>
        <w:rPr>
          <w:rFonts w:ascii="Times New Roman" w:hAnsi="Times New Roman" w:cs="Times New Roman"/>
        </w:rPr>
      </w:pPr>
      <w:r w:rsidRPr="00825D7C">
        <w:rPr>
          <w:rFonts w:ascii="Times New Roman" w:hAnsi="Times New Roman" w:cs="Times New Roman"/>
        </w:rPr>
        <w:t>Hukuka aykırı şekilde elde edilen, kopyalanan veya yedeklenen dijital verilerin soruşturma ve kovuşturma aşamasında kullanılmamasına,</w:t>
      </w:r>
    </w:p>
    <w:p w:rsidRPr="00825D7C" w:rsidR="00825D7C" w:rsidP="00E304FA" w:rsidRDefault="00825D7C" w14:paraId="7E3F010F" w14:textId="77777777">
      <w:pPr>
        <w:numPr>
          <w:ilvl w:val="0"/>
          <w:numId w:val="6"/>
        </w:numPr>
        <w:spacing w:line="360" w:lineRule="auto"/>
        <w:jc w:val="both"/>
        <w:rPr>
          <w:rFonts w:ascii="Times New Roman" w:hAnsi="Times New Roman" w:cs="Times New Roman"/>
        </w:rPr>
      </w:pPr>
      <w:r w:rsidRPr="00825D7C">
        <w:rPr>
          <w:rFonts w:ascii="Times New Roman" w:hAnsi="Times New Roman" w:cs="Times New Roman"/>
        </w:rPr>
        <w:t>Hukuka aykırı şekilde elde edilen/yedeklenen verilerin derhâl imhasına,</w:t>
      </w:r>
    </w:p>
    <w:p w:rsidRPr="00825D7C" w:rsidR="00825D7C" w:rsidP="00E304FA" w:rsidRDefault="00825D7C" w14:paraId="52189C6D" w14:textId="77777777">
      <w:pPr>
        <w:numPr>
          <w:ilvl w:val="0"/>
          <w:numId w:val="6"/>
        </w:numPr>
        <w:spacing w:line="360" w:lineRule="auto"/>
        <w:jc w:val="both"/>
        <w:rPr>
          <w:rFonts w:ascii="Times New Roman" w:hAnsi="Times New Roman" w:cs="Times New Roman"/>
        </w:rPr>
      </w:pPr>
      <w:r w:rsidRPr="00825D7C">
        <w:rPr>
          <w:rFonts w:ascii="Times New Roman" w:hAnsi="Times New Roman" w:cs="Times New Roman"/>
        </w:rPr>
        <w:t>Dijital materyallerin muhafaza, imaj alma, hash değeri tespiti ve inceleme sürecine ilişkin tüm tutanakların tarafımıza verilmesine,</w:t>
      </w:r>
    </w:p>
    <w:p w:rsidRPr="00825D7C" w:rsidR="00825D7C" w:rsidP="00E304FA" w:rsidRDefault="00825D7C" w14:paraId="1535E4BB" w14:textId="77777777">
      <w:pPr>
        <w:spacing w:line="360" w:lineRule="auto"/>
        <w:jc w:val="both"/>
        <w:rPr>
          <w:rFonts w:ascii="Times New Roman" w:hAnsi="Times New Roman" w:cs="Times New Roman"/>
        </w:rPr>
      </w:pPr>
      <w:r w:rsidRPr="00825D7C">
        <w:rPr>
          <w:rFonts w:ascii="Times New Roman" w:hAnsi="Times New Roman" w:cs="Times New Roman"/>
        </w:rPr>
        <w:t>karar verilmesini vekâleten arz ve talep ederiz.</w:t>
      </w:r>
    </w:p>
    <w:p w:rsidRPr="00825D7C" w:rsidR="00825D7C" w:rsidP="00E304FA" w:rsidRDefault="00825D7C" w14:paraId="4F949953" w14:textId="77777777">
      <w:pPr>
        <w:spacing w:line="360" w:lineRule="auto"/>
        <w:jc w:val="right"/>
        <w:rPr>
          <w:rFonts w:ascii="Times New Roman" w:hAnsi="Times New Roman" w:cs="Times New Roman"/>
        </w:rPr>
      </w:pPr>
      <w:proofErr w:type="gramStart"/>
      <w:r w:rsidRPr="00825D7C">
        <w:rPr>
          <w:rFonts w:ascii="Times New Roman" w:hAnsi="Times New Roman" w:cs="Times New Roman"/>
          <w:b/>
          <w:bCs/>
        </w:rPr>
        <w:t>Tarih</w:t>
      </w:r>
      <w:r w:rsidRPr="00825D7C">
        <w:rPr>
          <w:rFonts w:ascii="Times New Roman" w:hAnsi="Times New Roman" w:cs="Times New Roman"/>
        </w:rPr>
        <w:t> :</w:t>
      </w:r>
      <w:proofErr w:type="gramEnd"/>
      <w:r w:rsidRPr="00825D7C">
        <w:rPr>
          <w:rFonts w:ascii="Times New Roman" w:hAnsi="Times New Roman" w:cs="Times New Roman"/>
        </w:rPr>
        <w:t xml:space="preserve"> …/…/2026</w:t>
      </w:r>
    </w:p>
    <w:p w:rsidRPr="00825D7C" w:rsidR="00825D7C" w:rsidP="00E304FA" w:rsidRDefault="00825D7C" w14:paraId="12CAD242" w14:textId="151D08D4">
      <w:pPr>
        <w:spacing w:line="360" w:lineRule="auto"/>
        <w:jc w:val="right"/>
        <w:rPr>
          <w:rFonts w:ascii="Times New Roman" w:hAnsi="Times New Roman" w:cs="Times New Roman"/>
        </w:rPr>
      </w:pPr>
      <w:r w:rsidRPr="00825D7C">
        <w:rPr>
          <w:rFonts w:ascii="Times New Roman" w:hAnsi="Times New Roman" w:cs="Times New Roman"/>
          <w:b/>
          <w:bCs/>
        </w:rPr>
        <w:t>İtiraz Eden Şüpheli Müdafii</w:t>
      </w:r>
      <w:r w:rsidRPr="00825D7C">
        <w:rPr>
          <w:rFonts w:ascii="Times New Roman" w:hAnsi="Times New Roman" w:cs="Times New Roman"/>
        </w:rPr>
        <w:br/>
      </w:r>
      <w:r w:rsidRPr="00825D7C">
        <w:rPr>
          <w:rFonts w:ascii="Times New Roman" w:hAnsi="Times New Roman" w:cs="Times New Roman"/>
        </w:rPr>
        <w:t xml:space="preserve">Av. </w:t>
      </w:r>
      <w:r>
        <w:rPr>
          <w:rFonts w:ascii="Times New Roman" w:hAnsi="Times New Roman" w:cs="Times New Roman"/>
        </w:rPr>
        <w:t>…</w:t>
      </w:r>
    </w:p>
    <w:p w:rsidRPr="00273E1B" w:rsidR="008F4E27" w:rsidP="00E304FA" w:rsidRDefault="008F4E27" w14:paraId="2360746E" w14:textId="77777777">
      <w:pPr>
        <w:spacing w:line="360" w:lineRule="auto"/>
        <w:jc w:val="both"/>
        <w:rPr>
          <w:rFonts w:ascii="Times New Roman" w:hAnsi="Times New Roman" w:cs="Times New Roman"/>
        </w:rPr>
      </w:pPr>
    </w:p>
    <w:sectPr w:rsidRPr="00273E1B" w:rsidR="008F4E27">
      <w:footerReference w:type="default" r:id="rId7"/>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472E1" w:rsidRDefault="00E472E1" w14:paraId="71451C76" w14:textId="77777777">
      <w:r>
        <w:separator/>
      </w:r>
    </w:p>
  </w:endnote>
  <w:endnote w:type="continuationSeparator" w:id="0">
    <w:p w:rsidR="00E472E1" w:rsidRDefault="00E472E1" w14:paraId="579A874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4577850"/>
      <w:docPartObj>
        <w:docPartGallery w:val="Page Numbers (Bottom of Page)"/>
        <w:docPartUnique/>
      </w:docPartObj>
    </w:sdtPr>
    <w:sdtContent>
      <w:p w:rsidR="005D153E" w:rsidRDefault="005D153E" w14:paraId="1765CB23" w14:textId="6FEBD11B">
        <w:pPr>
          <w:pStyle w:val="AltBilgi"/>
          <w:jc w:val="right"/>
        </w:pPr>
        <w:r>
          <w:fldChar w:fldCharType="begin"/>
        </w:r>
        <w:r>
          <w:instrText>PAGE   \* MERGEFORMAT</w:instrText>
        </w:r>
        <w:r>
          <w:fldChar w:fldCharType="separate"/>
        </w:r>
        <w:r>
          <w:rPr>
            <w:lang w:val="tr-TR"/>
          </w:rPr>
          <w:t>2</w:t>
        </w:r>
        <w:r>
          <w:fldChar w:fldCharType="end"/>
        </w:r>
      </w:p>
    </w:sdtContent>
  </w:sdt>
  <w:p w:rsidR="005D153E" w:rsidRDefault="005D153E" w14:paraId="06D4D848" w14:textId="7777777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472E1" w:rsidRDefault="00E472E1" w14:paraId="63907E9A" w14:textId="77777777">
      <w:r>
        <w:separator/>
      </w:r>
    </w:p>
  </w:footnote>
  <w:footnote w:type="continuationSeparator" w:id="0">
    <w:p w:rsidR="00E472E1" w:rsidRDefault="00E472E1" w14:paraId="2ADB954B"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92CBE"/>
    <w:multiLevelType w:val="multilevel"/>
    <w:tmpl w:val="2A4E6B30"/>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BC4543"/>
    <w:multiLevelType w:val="multilevel"/>
    <w:tmpl w:val="05B8DD5A"/>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197DA3"/>
    <w:multiLevelType w:val="multilevel"/>
    <w:tmpl w:val="976A2F10"/>
    <w:lvl w:ilvl="0">
      <w:start w:val="1"/>
      <w:numFmt w:val="bullet"/>
      <w:lvlText w:val=""/>
      <w:lvlJc w:val="left"/>
      <w:pPr>
        <w:ind w:left="720" w:hanging="360"/>
      </w:pPr>
      <w:rPr>
        <w:rFonts w:hint="default" w:ascii="Symbol" w:hAnsi="Symbo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606BAC"/>
    <w:multiLevelType w:val="multilevel"/>
    <w:tmpl w:val="976A2F10"/>
    <w:lvl w:ilvl="0">
      <w:start w:val="1"/>
      <w:numFmt w:val="bullet"/>
      <w:lvlText w:val=""/>
      <w:lvlJc w:val="left"/>
      <w:pPr>
        <w:ind w:left="720" w:hanging="360"/>
      </w:pPr>
      <w:rPr>
        <w:rFonts w:hint="default" w:ascii="Symbol" w:hAnsi="Symbo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D0547D"/>
    <w:multiLevelType w:val="hybridMultilevel"/>
    <w:tmpl w:val="7CF8B7C2"/>
    <w:lvl w:ilvl="0" w:tplc="100268F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05038F"/>
    <w:multiLevelType w:val="multilevel"/>
    <w:tmpl w:val="7B200CD8"/>
    <w:lvl w:ilvl="0">
      <w:start w:val="1"/>
      <w:numFmt w:val="bullet"/>
      <w:lvlText w:val=""/>
      <w:lvlJc w:val="left"/>
      <w:pPr>
        <w:ind w:left="720" w:hanging="360"/>
      </w:pPr>
      <w:rPr>
        <w:rFonts w:hint="default" w:ascii="Symbol" w:hAnsi="Symbol"/>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29A3128"/>
    <w:multiLevelType w:val="multilevel"/>
    <w:tmpl w:val="C02E1DB0"/>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AC6588A"/>
    <w:multiLevelType w:val="multilevel"/>
    <w:tmpl w:val="E452E280"/>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62931563">
    <w:abstractNumId w:val="3"/>
  </w:num>
  <w:num w:numId="2" w16cid:durableId="1892575879">
    <w:abstractNumId w:val="0"/>
  </w:num>
  <w:num w:numId="3" w16cid:durableId="94638751">
    <w:abstractNumId w:val="7"/>
  </w:num>
  <w:num w:numId="4" w16cid:durableId="445321073">
    <w:abstractNumId w:val="2"/>
  </w:num>
  <w:num w:numId="5" w16cid:durableId="1667202014">
    <w:abstractNumId w:val="1"/>
  </w:num>
  <w:num w:numId="6" w16cid:durableId="2121291184">
    <w:abstractNumId w:val="6"/>
  </w:num>
  <w:num w:numId="7" w16cid:durableId="699935092">
    <w:abstractNumId w:val="4"/>
  </w:num>
  <w:num w:numId="8" w16cid:durableId="937566728">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removePersonalInformation/>
  <w:removeDateAndTime/>
  <w:proofState w:spelling="clean" w:grammar="dirty"/>
  <w:trackRevisions w:val="false"/>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D7C"/>
    <w:rsid w:val="00244408"/>
    <w:rsid w:val="00273E1B"/>
    <w:rsid w:val="002A4EC0"/>
    <w:rsid w:val="002F57A8"/>
    <w:rsid w:val="003478FF"/>
    <w:rsid w:val="00417EA8"/>
    <w:rsid w:val="00474509"/>
    <w:rsid w:val="005D153E"/>
    <w:rsid w:val="006728D9"/>
    <w:rsid w:val="006C2157"/>
    <w:rsid w:val="00825D7C"/>
    <w:rsid w:val="00834086"/>
    <w:rsid w:val="008C2187"/>
    <w:rsid w:val="008F1A45"/>
    <w:rsid w:val="008F4E27"/>
    <w:rsid w:val="0097256D"/>
    <w:rsid w:val="00C24EFD"/>
    <w:rsid w:val="00CB30A7"/>
    <w:rsid w:val="00D40EE1"/>
    <w:rsid w:val="00DF0A87"/>
    <w:rsid w:val="00E304FA"/>
    <w:rsid w:val="00E472E1"/>
    <w:rsid w:val="00E8579A"/>
    <w:rsid w:val="18445DDD"/>
    <w:rsid w:val="21363F5E"/>
    <w:rsid w:val="38FD2B53"/>
    <w:rsid w:val="50DFB74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895CCA"/>
  <w15:chartTrackingRefBased/>
  <w15:docId w15:val="{34F7D515-7AFE-4B26-BFB9-71B75710B91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lang w:val="en-GB"/>
    </w:rPr>
  </w:style>
  <w:style w:type="paragraph" w:styleId="Balk1">
    <w:name w:val="heading 1"/>
    <w:basedOn w:val="Normal"/>
    <w:next w:val="Normal"/>
    <w:link w:val="Balk1Char"/>
    <w:uiPriority w:val="9"/>
    <w:qFormat/>
    <w:rsid w:val="00825D7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825D7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825D7C"/>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825D7C"/>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825D7C"/>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825D7C"/>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825D7C"/>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825D7C"/>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825D7C"/>
    <w:pPr>
      <w:keepNext/>
      <w:keepLines/>
      <w:outlineLvl w:val="8"/>
    </w:pPr>
    <w:rPr>
      <w:rFonts w:eastAsiaTheme="majorEastAsia" w:cstheme="majorBidi"/>
      <w:color w:val="272727" w:themeColor="text1" w:themeTint="D8"/>
    </w:rPr>
  </w:style>
  <w:style w:type="character" w:styleId="VarsaylanParagrafYazTipi" w:default="1">
    <w:name w:val="Default Paragraph Font"/>
    <w:uiPriority w:val="1"/>
    <w:semiHidden/>
    <w:unhideWhenUsed/>
  </w:style>
  <w:style w:type="table" w:styleId="NormalTablo" w:default="1">
    <w:name w:val="Normal Table"/>
    <w:uiPriority w:val="99"/>
    <w:semiHidden/>
    <w:unhideWhenUsed/>
    <w:tblPr>
      <w:tblInd w:w="0" w:type="dxa"/>
      <w:tblCellMar>
        <w:top w:w="0" w:type="dxa"/>
        <w:left w:w="108" w:type="dxa"/>
        <w:bottom w:w="0" w:type="dxa"/>
        <w:right w:w="108" w:type="dxa"/>
      </w:tblCellMar>
    </w:tblPr>
  </w:style>
  <w:style w:type="numbering" w:styleId="ListeYok" w:default="1">
    <w:name w:val="No List"/>
    <w:uiPriority w:val="99"/>
    <w:semiHidden/>
    <w:unhideWhenUsed/>
  </w:style>
  <w:style w:type="character" w:styleId="Balk1Char" w:customStyle="1">
    <w:name w:val="Başlık 1 Char"/>
    <w:basedOn w:val="VarsaylanParagrafYazTipi"/>
    <w:link w:val="Balk1"/>
    <w:uiPriority w:val="9"/>
    <w:rsid w:val="00825D7C"/>
    <w:rPr>
      <w:rFonts w:asciiTheme="majorHAnsi" w:hAnsiTheme="majorHAnsi" w:eastAsiaTheme="majorEastAsia" w:cstheme="majorBidi"/>
      <w:color w:val="0F4761" w:themeColor="accent1" w:themeShade="BF"/>
      <w:sz w:val="40"/>
      <w:szCs w:val="40"/>
      <w:lang w:val="en-GB"/>
    </w:rPr>
  </w:style>
  <w:style w:type="character" w:styleId="Balk2Char" w:customStyle="1">
    <w:name w:val="Başlık 2 Char"/>
    <w:basedOn w:val="VarsaylanParagrafYazTipi"/>
    <w:link w:val="Balk2"/>
    <w:uiPriority w:val="9"/>
    <w:semiHidden/>
    <w:rsid w:val="00825D7C"/>
    <w:rPr>
      <w:rFonts w:asciiTheme="majorHAnsi" w:hAnsiTheme="majorHAnsi" w:eastAsiaTheme="majorEastAsia" w:cstheme="majorBidi"/>
      <w:color w:val="0F4761" w:themeColor="accent1" w:themeShade="BF"/>
      <w:sz w:val="32"/>
      <w:szCs w:val="32"/>
      <w:lang w:val="en-GB"/>
    </w:rPr>
  </w:style>
  <w:style w:type="character" w:styleId="Balk3Char" w:customStyle="1">
    <w:name w:val="Başlık 3 Char"/>
    <w:basedOn w:val="VarsaylanParagrafYazTipi"/>
    <w:link w:val="Balk3"/>
    <w:uiPriority w:val="9"/>
    <w:semiHidden/>
    <w:rsid w:val="00825D7C"/>
    <w:rPr>
      <w:rFonts w:eastAsiaTheme="majorEastAsia" w:cstheme="majorBidi"/>
      <w:color w:val="0F4761" w:themeColor="accent1" w:themeShade="BF"/>
      <w:sz w:val="28"/>
      <w:szCs w:val="28"/>
      <w:lang w:val="en-GB"/>
    </w:rPr>
  </w:style>
  <w:style w:type="character" w:styleId="Balk4Char" w:customStyle="1">
    <w:name w:val="Başlık 4 Char"/>
    <w:basedOn w:val="VarsaylanParagrafYazTipi"/>
    <w:link w:val="Balk4"/>
    <w:uiPriority w:val="9"/>
    <w:semiHidden/>
    <w:rsid w:val="00825D7C"/>
    <w:rPr>
      <w:rFonts w:eastAsiaTheme="majorEastAsia" w:cstheme="majorBidi"/>
      <w:i/>
      <w:iCs/>
      <w:color w:val="0F4761" w:themeColor="accent1" w:themeShade="BF"/>
      <w:lang w:val="en-GB"/>
    </w:rPr>
  </w:style>
  <w:style w:type="character" w:styleId="Balk5Char" w:customStyle="1">
    <w:name w:val="Başlık 5 Char"/>
    <w:basedOn w:val="VarsaylanParagrafYazTipi"/>
    <w:link w:val="Balk5"/>
    <w:uiPriority w:val="9"/>
    <w:semiHidden/>
    <w:rsid w:val="00825D7C"/>
    <w:rPr>
      <w:rFonts w:eastAsiaTheme="majorEastAsia" w:cstheme="majorBidi"/>
      <w:color w:val="0F4761" w:themeColor="accent1" w:themeShade="BF"/>
      <w:lang w:val="en-GB"/>
    </w:rPr>
  </w:style>
  <w:style w:type="character" w:styleId="Balk6Char" w:customStyle="1">
    <w:name w:val="Başlık 6 Char"/>
    <w:basedOn w:val="VarsaylanParagrafYazTipi"/>
    <w:link w:val="Balk6"/>
    <w:uiPriority w:val="9"/>
    <w:semiHidden/>
    <w:rsid w:val="00825D7C"/>
    <w:rPr>
      <w:rFonts w:eastAsiaTheme="majorEastAsia" w:cstheme="majorBidi"/>
      <w:i/>
      <w:iCs/>
      <w:color w:val="595959" w:themeColor="text1" w:themeTint="A6"/>
      <w:lang w:val="en-GB"/>
    </w:rPr>
  </w:style>
  <w:style w:type="character" w:styleId="Balk7Char" w:customStyle="1">
    <w:name w:val="Başlık 7 Char"/>
    <w:basedOn w:val="VarsaylanParagrafYazTipi"/>
    <w:link w:val="Balk7"/>
    <w:uiPriority w:val="9"/>
    <w:semiHidden/>
    <w:rsid w:val="00825D7C"/>
    <w:rPr>
      <w:rFonts w:eastAsiaTheme="majorEastAsia" w:cstheme="majorBidi"/>
      <w:color w:val="595959" w:themeColor="text1" w:themeTint="A6"/>
      <w:lang w:val="en-GB"/>
    </w:rPr>
  </w:style>
  <w:style w:type="character" w:styleId="Balk8Char" w:customStyle="1">
    <w:name w:val="Başlık 8 Char"/>
    <w:basedOn w:val="VarsaylanParagrafYazTipi"/>
    <w:link w:val="Balk8"/>
    <w:uiPriority w:val="9"/>
    <w:semiHidden/>
    <w:rsid w:val="00825D7C"/>
    <w:rPr>
      <w:rFonts w:eastAsiaTheme="majorEastAsia" w:cstheme="majorBidi"/>
      <w:i/>
      <w:iCs/>
      <w:color w:val="272727" w:themeColor="text1" w:themeTint="D8"/>
      <w:lang w:val="en-GB"/>
    </w:rPr>
  </w:style>
  <w:style w:type="character" w:styleId="Balk9Char" w:customStyle="1">
    <w:name w:val="Başlık 9 Char"/>
    <w:basedOn w:val="VarsaylanParagrafYazTipi"/>
    <w:link w:val="Balk9"/>
    <w:uiPriority w:val="9"/>
    <w:semiHidden/>
    <w:rsid w:val="00825D7C"/>
    <w:rPr>
      <w:rFonts w:eastAsiaTheme="majorEastAsia" w:cstheme="majorBidi"/>
      <w:color w:val="272727" w:themeColor="text1" w:themeTint="D8"/>
      <w:lang w:val="en-GB"/>
    </w:rPr>
  </w:style>
  <w:style w:type="paragraph" w:styleId="KonuBal">
    <w:name w:val="Title"/>
    <w:basedOn w:val="Normal"/>
    <w:next w:val="Normal"/>
    <w:link w:val="KonuBalChar"/>
    <w:uiPriority w:val="10"/>
    <w:qFormat/>
    <w:rsid w:val="00825D7C"/>
    <w:pPr>
      <w:spacing w:after="80"/>
      <w:contextualSpacing/>
    </w:pPr>
    <w:rPr>
      <w:rFonts w:asciiTheme="majorHAnsi" w:hAnsiTheme="majorHAnsi" w:eastAsiaTheme="majorEastAsia" w:cstheme="majorBidi"/>
      <w:spacing w:val="-10"/>
      <w:kern w:val="28"/>
      <w:sz w:val="56"/>
      <w:szCs w:val="56"/>
    </w:rPr>
  </w:style>
  <w:style w:type="character" w:styleId="KonuBalChar" w:customStyle="1">
    <w:name w:val="Konu Başlığı Char"/>
    <w:basedOn w:val="VarsaylanParagrafYazTipi"/>
    <w:link w:val="KonuBal"/>
    <w:uiPriority w:val="10"/>
    <w:rsid w:val="00825D7C"/>
    <w:rPr>
      <w:rFonts w:asciiTheme="majorHAnsi" w:hAnsiTheme="majorHAnsi" w:eastAsiaTheme="majorEastAsia" w:cstheme="majorBidi"/>
      <w:spacing w:val="-10"/>
      <w:kern w:val="28"/>
      <w:sz w:val="56"/>
      <w:szCs w:val="56"/>
      <w:lang w:val="en-GB"/>
    </w:rPr>
  </w:style>
  <w:style w:type="paragraph" w:styleId="Altyaz">
    <w:name w:val="Subtitle"/>
    <w:basedOn w:val="Normal"/>
    <w:next w:val="Normal"/>
    <w:link w:val="AltyazChar"/>
    <w:uiPriority w:val="11"/>
    <w:qFormat/>
    <w:rsid w:val="00825D7C"/>
    <w:pPr>
      <w:numPr>
        <w:ilvl w:val="1"/>
      </w:numPr>
      <w:spacing w:after="160"/>
    </w:pPr>
    <w:rPr>
      <w:rFonts w:eastAsiaTheme="majorEastAsia" w:cstheme="majorBidi"/>
      <w:color w:val="595959" w:themeColor="text1" w:themeTint="A6"/>
      <w:spacing w:val="15"/>
      <w:sz w:val="28"/>
      <w:szCs w:val="28"/>
    </w:rPr>
  </w:style>
  <w:style w:type="character" w:styleId="AltyazChar" w:customStyle="1">
    <w:name w:val="Altyazı Char"/>
    <w:basedOn w:val="VarsaylanParagrafYazTipi"/>
    <w:link w:val="Altyaz"/>
    <w:uiPriority w:val="11"/>
    <w:rsid w:val="00825D7C"/>
    <w:rPr>
      <w:rFonts w:eastAsiaTheme="majorEastAsia" w:cstheme="majorBidi"/>
      <w:color w:val="595959" w:themeColor="text1" w:themeTint="A6"/>
      <w:spacing w:val="15"/>
      <w:sz w:val="28"/>
      <w:szCs w:val="28"/>
      <w:lang w:val="en-GB"/>
    </w:rPr>
  </w:style>
  <w:style w:type="paragraph" w:styleId="Alnt">
    <w:name w:val="Quote"/>
    <w:basedOn w:val="Normal"/>
    <w:next w:val="Normal"/>
    <w:link w:val="AlntChar"/>
    <w:uiPriority w:val="29"/>
    <w:qFormat/>
    <w:rsid w:val="00825D7C"/>
    <w:pPr>
      <w:spacing w:before="160" w:after="160"/>
      <w:jc w:val="center"/>
    </w:pPr>
    <w:rPr>
      <w:i/>
      <w:iCs/>
      <w:color w:val="404040" w:themeColor="text1" w:themeTint="BF"/>
    </w:rPr>
  </w:style>
  <w:style w:type="character" w:styleId="AlntChar" w:customStyle="1">
    <w:name w:val="Alıntı Char"/>
    <w:basedOn w:val="VarsaylanParagrafYazTipi"/>
    <w:link w:val="Alnt"/>
    <w:uiPriority w:val="29"/>
    <w:rsid w:val="00825D7C"/>
    <w:rPr>
      <w:i/>
      <w:iCs/>
      <w:color w:val="404040" w:themeColor="text1" w:themeTint="BF"/>
      <w:lang w:val="en-GB"/>
    </w:rPr>
  </w:style>
  <w:style w:type="paragraph" w:styleId="ListeParagraf">
    <w:name w:val="List Paragraph"/>
    <w:basedOn w:val="Normal"/>
    <w:uiPriority w:val="34"/>
    <w:qFormat/>
    <w:rsid w:val="00825D7C"/>
    <w:pPr>
      <w:ind w:left="720"/>
      <w:contextualSpacing/>
    </w:pPr>
  </w:style>
  <w:style w:type="character" w:styleId="GlVurgulama">
    <w:name w:val="Intense Emphasis"/>
    <w:basedOn w:val="VarsaylanParagrafYazTipi"/>
    <w:uiPriority w:val="21"/>
    <w:qFormat/>
    <w:rsid w:val="00825D7C"/>
    <w:rPr>
      <w:i/>
      <w:iCs/>
      <w:color w:val="0F4761" w:themeColor="accent1" w:themeShade="BF"/>
    </w:rPr>
  </w:style>
  <w:style w:type="paragraph" w:styleId="GlAlnt">
    <w:name w:val="Intense Quote"/>
    <w:basedOn w:val="Normal"/>
    <w:next w:val="Normal"/>
    <w:link w:val="GlAlntChar"/>
    <w:uiPriority w:val="30"/>
    <w:qFormat/>
    <w:rsid w:val="00825D7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GlAlntChar" w:customStyle="1">
    <w:name w:val="Güçlü Alıntı Char"/>
    <w:basedOn w:val="VarsaylanParagrafYazTipi"/>
    <w:link w:val="GlAlnt"/>
    <w:uiPriority w:val="30"/>
    <w:rsid w:val="00825D7C"/>
    <w:rPr>
      <w:i/>
      <w:iCs/>
      <w:color w:val="0F4761" w:themeColor="accent1" w:themeShade="BF"/>
      <w:lang w:val="en-GB"/>
    </w:rPr>
  </w:style>
  <w:style w:type="character" w:styleId="GlBavuru">
    <w:name w:val="Intense Reference"/>
    <w:basedOn w:val="VarsaylanParagrafYazTipi"/>
    <w:uiPriority w:val="32"/>
    <w:qFormat/>
    <w:rsid w:val="00825D7C"/>
    <w:rPr>
      <w:b/>
      <w:bCs/>
      <w:smallCaps/>
      <w:color w:val="0F4761" w:themeColor="accent1" w:themeShade="BF"/>
      <w:spacing w:val="5"/>
    </w:rPr>
  </w:style>
  <w:style w:type="paragraph" w:styleId="DipnotMetni">
    <w:name w:val="footnote text"/>
    <w:basedOn w:val="Normal"/>
    <w:uiPriority w:val="99"/>
    <w:semiHidden/>
    <w:unhideWhenUsed/>
    <w:rsid w:val="38FD2B53"/>
    <w:rPr>
      <w:sz w:val="20"/>
      <w:szCs w:val="20"/>
    </w:rPr>
  </w:style>
  <w:style w:type="character" w:styleId="DipnotBavurusu">
    <w:name w:val="footnote reference"/>
    <w:basedOn w:val="VarsaylanParagrafYazTipi"/>
    <w:uiPriority w:val="99"/>
    <w:semiHidden/>
    <w:unhideWhenUsed/>
    <w:rsid w:val="38FD2B53"/>
    <w:rPr>
      <w:vertAlign w:val="superscript"/>
    </w:rPr>
  </w:style>
  <w:style w:type="paragraph" w:styleId="stBilgi">
    <w:name w:val="header"/>
    <w:basedOn w:val="Normal"/>
    <w:link w:val="stBilgiChar"/>
    <w:uiPriority w:val="99"/>
    <w:unhideWhenUsed/>
    <w:rsid w:val="002A4EC0"/>
    <w:pPr>
      <w:tabs>
        <w:tab w:val="center" w:pos="4536"/>
        <w:tab w:val="right" w:pos="9072"/>
      </w:tabs>
    </w:pPr>
  </w:style>
  <w:style w:type="character" w:styleId="stBilgiChar" w:customStyle="1">
    <w:name w:val="Üst Bilgi Char"/>
    <w:basedOn w:val="VarsaylanParagrafYazTipi"/>
    <w:link w:val="stBilgi"/>
    <w:uiPriority w:val="99"/>
    <w:rsid w:val="002A4EC0"/>
    <w:rPr>
      <w:lang w:val="en-GB"/>
    </w:rPr>
  </w:style>
  <w:style w:type="paragraph" w:styleId="AltBilgi">
    <w:name w:val="footer"/>
    <w:basedOn w:val="Normal"/>
    <w:link w:val="AltBilgiChar"/>
    <w:uiPriority w:val="99"/>
    <w:unhideWhenUsed/>
    <w:rsid w:val="002A4EC0"/>
    <w:pPr>
      <w:tabs>
        <w:tab w:val="center" w:pos="4536"/>
        <w:tab w:val="right" w:pos="9072"/>
      </w:tabs>
    </w:pPr>
  </w:style>
  <w:style w:type="character" w:styleId="AltBilgiChar" w:customStyle="1">
    <w:name w:val="Alt Bilgi Char"/>
    <w:basedOn w:val="VarsaylanParagrafYazTipi"/>
    <w:link w:val="AltBilgi"/>
    <w:uiPriority w:val="99"/>
    <w:rsid w:val="002A4EC0"/>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footer" Target="foot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dc:description/>
  <lastModifiedBy>Konuk Kullanıcı</lastModifiedBy>
  <revision>2</revision>
  <dcterms:created xsi:type="dcterms:W3CDTF">2026-07-08T11:41:00.0000000Z</dcterms:created>
  <dcterms:modified xsi:type="dcterms:W3CDTF">2026-07-14T08:20:50.5734620Z</dcterms:modified>
  <category/>
</coreProperties>
</file>